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64ED" w14:textId="6F6971F7" w:rsidR="00801470" w:rsidRDefault="00801470" w:rsidP="000B13E3">
      <w:pPr>
        <w:adjustRightInd w:val="0"/>
        <w:snapToGrid w:val="0"/>
        <w:spacing w:afterLines="150" w:after="468" w:line="700" w:lineRule="exact"/>
        <w:jc w:val="center"/>
        <w:rPr>
          <w:rFonts w:ascii="方正小标宋简体" w:eastAsia="方正小标宋简体"/>
          <w:sz w:val="44"/>
          <w:szCs w:val="44"/>
        </w:rPr>
      </w:pPr>
      <w:r w:rsidRPr="00C23295">
        <w:rPr>
          <w:rFonts w:ascii="方正小标宋简体" w:eastAsia="方正小标宋简体" w:hint="eastAsia"/>
          <w:sz w:val="44"/>
          <w:szCs w:val="44"/>
        </w:rPr>
        <w:t>研究生创新实践</w:t>
      </w:r>
      <w:r w:rsidR="000B13E3">
        <w:rPr>
          <w:rFonts w:ascii="方正小标宋简体" w:eastAsia="方正小标宋简体" w:hint="eastAsia"/>
          <w:sz w:val="44"/>
          <w:szCs w:val="44"/>
        </w:rPr>
        <w:t>竞赛</w:t>
      </w:r>
      <w:r w:rsidRPr="00C23295">
        <w:rPr>
          <w:rFonts w:ascii="方正小标宋简体" w:eastAsia="方正小标宋简体" w:hint="eastAsia"/>
          <w:sz w:val="44"/>
          <w:szCs w:val="44"/>
        </w:rPr>
        <w:t>参赛信息录入指南</w:t>
      </w:r>
    </w:p>
    <w:p w14:paraId="0769C3F1" w14:textId="77777777" w:rsidR="00F1392E" w:rsidRPr="000E1E8A" w:rsidRDefault="00F1392E"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hint="eastAsia"/>
          <w:sz w:val="28"/>
          <w:szCs w:val="28"/>
        </w:rPr>
        <w:t>研究生创新实践系列大赛参赛信息录入依托于本科教学管理服务平台，现已实现竞赛计划填报、参赛信息填报、竞赛获奖信息填报等功能，现对以上已有功能进行详细介绍，具体如下。</w:t>
      </w:r>
    </w:p>
    <w:p w14:paraId="7F8EBBE1" w14:textId="77777777" w:rsidR="00F1392E" w:rsidRPr="00F1392E" w:rsidRDefault="00F1392E" w:rsidP="00407DC0">
      <w:pPr>
        <w:pStyle w:val="a4"/>
        <w:numPr>
          <w:ilvl w:val="0"/>
          <w:numId w:val="3"/>
        </w:numPr>
        <w:adjustRightInd w:val="0"/>
        <w:snapToGrid w:val="0"/>
        <w:spacing w:line="360" w:lineRule="auto"/>
        <w:ind w:left="981" w:firstLineChars="0"/>
        <w:rPr>
          <w:rFonts w:ascii="仿宋" w:eastAsia="仿宋" w:hAnsi="仿宋"/>
          <w:b/>
          <w:bCs/>
          <w:sz w:val="28"/>
          <w:szCs w:val="28"/>
        </w:rPr>
      </w:pPr>
      <w:r w:rsidRPr="00F1392E">
        <w:rPr>
          <w:rFonts w:ascii="仿宋" w:eastAsia="仿宋" w:hAnsi="仿宋" w:hint="eastAsia"/>
          <w:b/>
          <w:bCs/>
          <w:sz w:val="28"/>
          <w:szCs w:val="28"/>
        </w:rPr>
        <w:t>各部分功能介绍</w:t>
      </w:r>
    </w:p>
    <w:p w14:paraId="3D283050" w14:textId="051B1F25" w:rsidR="000D306E" w:rsidRDefault="000D306E" w:rsidP="00407DC0">
      <w:pPr>
        <w:adjustRightInd w:val="0"/>
        <w:snapToGrid w:val="0"/>
        <w:spacing w:line="360" w:lineRule="auto"/>
        <w:ind w:firstLineChars="200" w:firstLine="562"/>
        <w:rPr>
          <w:rFonts w:ascii="仿宋" w:eastAsia="仿宋" w:hAnsi="仿宋"/>
          <w:sz w:val="28"/>
          <w:szCs w:val="28"/>
        </w:rPr>
      </w:pPr>
      <w:r>
        <w:rPr>
          <w:rFonts w:ascii="仿宋" w:eastAsia="仿宋" w:hAnsi="仿宋" w:hint="eastAsia"/>
          <w:b/>
          <w:bCs/>
          <w:sz w:val="28"/>
          <w:szCs w:val="28"/>
        </w:rPr>
        <w:t>1</w:t>
      </w:r>
      <w:r>
        <w:rPr>
          <w:rFonts w:ascii="仿宋" w:eastAsia="仿宋" w:hAnsi="仿宋"/>
          <w:b/>
          <w:bCs/>
          <w:sz w:val="28"/>
          <w:szCs w:val="28"/>
        </w:rPr>
        <w:t>.</w:t>
      </w:r>
      <w:r w:rsidR="00F1392E" w:rsidRPr="003A4B5B">
        <w:rPr>
          <w:rFonts w:ascii="仿宋" w:eastAsia="仿宋" w:hAnsi="仿宋" w:hint="eastAsia"/>
          <w:b/>
          <w:bCs/>
          <w:sz w:val="28"/>
          <w:szCs w:val="28"/>
        </w:rPr>
        <w:t>竞</w:t>
      </w:r>
      <w:r w:rsidR="00F1392E" w:rsidRPr="000E1E8A">
        <w:rPr>
          <w:rFonts w:ascii="仿宋" w:eastAsia="仿宋" w:hAnsi="仿宋" w:hint="eastAsia"/>
          <w:b/>
          <w:bCs/>
          <w:sz w:val="28"/>
          <w:szCs w:val="28"/>
        </w:rPr>
        <w:t>赛计划填报</w:t>
      </w:r>
    </w:p>
    <w:p w14:paraId="21CAA3F2" w14:textId="2A2734FA" w:rsidR="00F1392E" w:rsidRPr="000E1E8A" w:rsidRDefault="00F1392E"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sz w:val="28"/>
          <w:szCs w:val="28"/>
        </w:rPr>
        <w:t>每年年初，学校发布</w:t>
      </w:r>
      <w:r w:rsidRPr="000E1E8A">
        <w:rPr>
          <w:rFonts w:ascii="仿宋" w:eastAsia="仿宋" w:hAnsi="仿宋" w:hint="eastAsia"/>
          <w:sz w:val="28"/>
          <w:szCs w:val="28"/>
        </w:rPr>
        <w:t>研究生创新实践系列大赛</w:t>
      </w:r>
      <w:r w:rsidRPr="000E1E8A">
        <w:rPr>
          <w:rFonts w:ascii="仿宋" w:eastAsia="仿宋" w:hAnsi="仿宋"/>
          <w:sz w:val="28"/>
          <w:szCs w:val="28"/>
        </w:rPr>
        <w:t>立项通</w:t>
      </w:r>
      <w:r w:rsidRPr="000E1E8A">
        <w:rPr>
          <w:rFonts w:ascii="仿宋" w:eastAsia="仿宋" w:hAnsi="仿宋" w:hint="eastAsia"/>
          <w:sz w:val="28"/>
          <w:szCs w:val="28"/>
        </w:rPr>
        <w:t>知后，学科竞赛负责人可通过该功能填报竞赛立项信息。学院可通过该功能收集全院竞赛立项信息，学院初评后到学校提交竞赛立项申请，立项通过后，竞赛信息将面向全校师生发布。</w:t>
      </w:r>
    </w:p>
    <w:p w14:paraId="24EC382F" w14:textId="77777777" w:rsidR="000D306E" w:rsidRDefault="000D306E" w:rsidP="00407DC0">
      <w:pPr>
        <w:adjustRightInd w:val="0"/>
        <w:snapToGrid w:val="0"/>
        <w:spacing w:line="360" w:lineRule="auto"/>
        <w:ind w:firstLineChars="200" w:firstLine="562"/>
        <w:rPr>
          <w:rFonts w:ascii="仿宋" w:eastAsia="仿宋" w:hAnsi="仿宋"/>
          <w:sz w:val="28"/>
          <w:szCs w:val="28"/>
        </w:rPr>
      </w:pPr>
      <w:r>
        <w:rPr>
          <w:rFonts w:ascii="仿宋" w:eastAsia="仿宋" w:hAnsi="仿宋" w:hint="eastAsia"/>
          <w:b/>
          <w:bCs/>
          <w:sz w:val="28"/>
          <w:szCs w:val="28"/>
        </w:rPr>
        <w:t>2</w:t>
      </w:r>
      <w:r>
        <w:rPr>
          <w:rFonts w:ascii="仿宋" w:eastAsia="仿宋" w:hAnsi="仿宋"/>
          <w:b/>
          <w:bCs/>
          <w:sz w:val="28"/>
          <w:szCs w:val="28"/>
        </w:rPr>
        <w:t>.</w:t>
      </w:r>
      <w:r w:rsidR="00F1392E" w:rsidRPr="003A4B5B">
        <w:rPr>
          <w:rFonts w:ascii="仿宋" w:eastAsia="仿宋" w:hAnsi="仿宋" w:hint="eastAsia"/>
          <w:b/>
          <w:bCs/>
          <w:sz w:val="28"/>
          <w:szCs w:val="28"/>
        </w:rPr>
        <w:t>参赛信息填报</w:t>
      </w:r>
    </w:p>
    <w:p w14:paraId="76004278" w14:textId="55687F65" w:rsidR="00F1392E" w:rsidRPr="000E1E8A" w:rsidRDefault="00F1392E"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sz w:val="28"/>
          <w:szCs w:val="28"/>
        </w:rPr>
        <w:t>该功能为指导教师指导学生参加学科</w:t>
      </w:r>
      <w:r w:rsidRPr="000E1E8A">
        <w:rPr>
          <w:rFonts w:ascii="仿宋" w:eastAsia="仿宋" w:hAnsi="仿宋" w:hint="eastAsia"/>
          <w:sz w:val="28"/>
          <w:szCs w:val="28"/>
        </w:rPr>
        <w:t>竞赛情况提供信息录入接口。自</w:t>
      </w:r>
      <w:r w:rsidRPr="000E1E8A">
        <w:rPr>
          <w:rFonts w:ascii="仿宋" w:eastAsia="仿宋" w:hAnsi="仿宋"/>
          <w:sz w:val="28"/>
          <w:szCs w:val="28"/>
        </w:rPr>
        <w:t xml:space="preserve"> 2023 年开始，凡是教师指导学</w:t>
      </w:r>
      <w:r w:rsidRPr="000E1E8A">
        <w:rPr>
          <w:rFonts w:ascii="仿宋" w:eastAsia="仿宋" w:hAnsi="仿宋" w:hint="eastAsia"/>
          <w:sz w:val="28"/>
          <w:szCs w:val="28"/>
        </w:rPr>
        <w:t>生参加竞赛，完成竞赛评比，无论是否获奖，都应通过该功能录入本科教学管理服务平台。填报参赛信息应先填报竞赛计划，学院审核通过竞赛计划后方可填报竞赛参赛信息，后续获奖信息填报时也将从此处读取学生及指导教师信息。</w:t>
      </w:r>
    </w:p>
    <w:p w14:paraId="21972BF8" w14:textId="77777777" w:rsidR="000D306E" w:rsidRDefault="000D306E" w:rsidP="00407DC0">
      <w:pPr>
        <w:adjustRightInd w:val="0"/>
        <w:snapToGrid w:val="0"/>
        <w:spacing w:line="360" w:lineRule="auto"/>
        <w:ind w:firstLineChars="200" w:firstLine="562"/>
        <w:rPr>
          <w:rFonts w:ascii="仿宋" w:eastAsia="仿宋" w:hAnsi="仿宋"/>
          <w:sz w:val="28"/>
          <w:szCs w:val="28"/>
        </w:rPr>
      </w:pPr>
      <w:r>
        <w:rPr>
          <w:rFonts w:ascii="仿宋" w:eastAsia="仿宋" w:hAnsi="仿宋" w:hint="eastAsia"/>
          <w:b/>
          <w:bCs/>
          <w:sz w:val="28"/>
          <w:szCs w:val="28"/>
        </w:rPr>
        <w:t>3</w:t>
      </w:r>
      <w:r>
        <w:rPr>
          <w:rFonts w:ascii="仿宋" w:eastAsia="仿宋" w:hAnsi="仿宋"/>
          <w:b/>
          <w:bCs/>
          <w:sz w:val="28"/>
          <w:szCs w:val="28"/>
        </w:rPr>
        <w:t>.</w:t>
      </w:r>
      <w:r w:rsidR="00F1392E" w:rsidRPr="003A4B5B">
        <w:rPr>
          <w:rFonts w:ascii="仿宋" w:eastAsia="仿宋" w:hAnsi="仿宋" w:hint="eastAsia"/>
          <w:b/>
          <w:bCs/>
          <w:sz w:val="28"/>
          <w:szCs w:val="28"/>
        </w:rPr>
        <w:t>竞</w:t>
      </w:r>
      <w:r w:rsidR="00F1392E" w:rsidRPr="000E1E8A">
        <w:rPr>
          <w:rFonts w:ascii="仿宋" w:eastAsia="仿宋" w:hAnsi="仿宋" w:hint="eastAsia"/>
          <w:b/>
          <w:bCs/>
          <w:sz w:val="28"/>
          <w:szCs w:val="28"/>
        </w:rPr>
        <w:t>赛获奖信息填报</w:t>
      </w:r>
    </w:p>
    <w:p w14:paraId="0302E158" w14:textId="0D76CCB0" w:rsidR="00F1392E" w:rsidRPr="000E1E8A" w:rsidRDefault="00F1392E"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sz w:val="28"/>
          <w:szCs w:val="28"/>
        </w:rPr>
        <w:t>学校通过该功能收集全校学科竞</w:t>
      </w:r>
      <w:r w:rsidRPr="000E1E8A">
        <w:rPr>
          <w:rFonts w:ascii="仿宋" w:eastAsia="仿宋" w:hAnsi="仿宋" w:hint="eastAsia"/>
          <w:sz w:val="28"/>
          <w:szCs w:val="28"/>
        </w:rPr>
        <w:t>赛获奖信息，并作为评奖评优、质量评价、学分认定的依据。学科竞赛获奖信息应由负责组织该竞赛的学院指定的竞赛负责人录入，获奖教师无需自行录入。</w:t>
      </w:r>
    </w:p>
    <w:p w14:paraId="0FD38F59" w14:textId="77777777" w:rsidR="000D306E" w:rsidRDefault="000D306E" w:rsidP="00407DC0">
      <w:pPr>
        <w:adjustRightInd w:val="0"/>
        <w:snapToGrid w:val="0"/>
        <w:spacing w:line="360" w:lineRule="auto"/>
        <w:ind w:firstLineChars="200" w:firstLine="562"/>
        <w:rPr>
          <w:rFonts w:ascii="仿宋" w:eastAsia="仿宋" w:hAnsi="仿宋"/>
          <w:sz w:val="28"/>
          <w:szCs w:val="28"/>
        </w:rPr>
      </w:pPr>
      <w:r>
        <w:rPr>
          <w:rFonts w:ascii="仿宋" w:eastAsia="仿宋" w:hAnsi="仿宋" w:hint="eastAsia"/>
          <w:b/>
          <w:bCs/>
          <w:sz w:val="28"/>
          <w:szCs w:val="28"/>
        </w:rPr>
        <w:t>4</w:t>
      </w:r>
      <w:r>
        <w:rPr>
          <w:rFonts w:ascii="仿宋" w:eastAsia="仿宋" w:hAnsi="仿宋"/>
          <w:b/>
          <w:bCs/>
          <w:sz w:val="28"/>
          <w:szCs w:val="28"/>
        </w:rPr>
        <w:t>.</w:t>
      </w:r>
      <w:r w:rsidR="00F1392E" w:rsidRPr="003A4B5B">
        <w:rPr>
          <w:rFonts w:ascii="仿宋" w:eastAsia="仿宋" w:hAnsi="仿宋" w:hint="eastAsia"/>
          <w:b/>
          <w:bCs/>
          <w:sz w:val="28"/>
          <w:szCs w:val="28"/>
        </w:rPr>
        <w:t>学</w:t>
      </w:r>
      <w:r w:rsidR="00F1392E" w:rsidRPr="000E1E8A">
        <w:rPr>
          <w:rFonts w:ascii="仿宋" w:eastAsia="仿宋" w:hAnsi="仿宋" w:hint="eastAsia"/>
          <w:b/>
          <w:bCs/>
          <w:sz w:val="28"/>
          <w:szCs w:val="28"/>
        </w:rPr>
        <w:t>科竞赛系统操作流程</w:t>
      </w:r>
      <w:bookmarkStart w:id="0" w:name="OLE_LINK6"/>
    </w:p>
    <w:p w14:paraId="208BA83D" w14:textId="74F90221" w:rsidR="00F1392E" w:rsidRPr="000E1E8A" w:rsidRDefault="00F1392E"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sz w:val="28"/>
          <w:szCs w:val="28"/>
        </w:rPr>
        <w:t>学校</w:t>
      </w:r>
      <w:bookmarkEnd w:id="0"/>
      <w:r w:rsidRPr="000E1E8A">
        <w:rPr>
          <w:rFonts w:ascii="仿宋" w:eastAsia="仿宋" w:hAnsi="仿宋"/>
          <w:sz w:val="28"/>
          <w:szCs w:val="28"/>
        </w:rPr>
        <w:t>发布学科竞赛立项通知-</w:t>
      </w:r>
      <w:r w:rsidRPr="00F1392E">
        <w:rPr>
          <w:rFonts w:ascii="仿宋" w:eastAsia="仿宋" w:hAnsi="仿宋"/>
          <w:b/>
          <w:bCs/>
          <w:color w:val="FF0000"/>
          <w:sz w:val="28"/>
          <w:szCs w:val="28"/>
        </w:rPr>
        <w:t>竞赛负责人填报竞赛计划</w:t>
      </w:r>
      <w:r w:rsidRPr="000E1E8A">
        <w:rPr>
          <w:rFonts w:ascii="仿宋" w:eastAsia="仿宋" w:hAnsi="仿宋"/>
          <w:sz w:val="28"/>
          <w:szCs w:val="28"/>
        </w:rPr>
        <w:t>-</w:t>
      </w:r>
      <w:bookmarkStart w:id="1" w:name="OLE_LINK5"/>
      <w:r>
        <w:rPr>
          <w:rFonts w:ascii="仿宋" w:eastAsia="仿宋" w:hAnsi="仿宋" w:hint="eastAsia"/>
          <w:sz w:val="28"/>
          <w:szCs w:val="28"/>
        </w:rPr>
        <w:t>研究生院</w:t>
      </w:r>
      <w:bookmarkEnd w:id="1"/>
      <w:r w:rsidRPr="000E1E8A">
        <w:rPr>
          <w:rFonts w:ascii="仿宋" w:eastAsia="仿宋" w:hAnsi="仿宋"/>
          <w:sz w:val="28"/>
          <w:szCs w:val="28"/>
        </w:rPr>
        <w:t>组织立项</w:t>
      </w:r>
      <w:r w:rsidRPr="000E1E8A">
        <w:rPr>
          <w:rFonts w:ascii="仿宋" w:eastAsia="仿宋" w:hAnsi="仿宋" w:hint="eastAsia"/>
          <w:sz w:val="28"/>
          <w:szCs w:val="28"/>
        </w:rPr>
        <w:t>答辩</w:t>
      </w:r>
      <w:r w:rsidRPr="000E1E8A">
        <w:rPr>
          <w:rFonts w:ascii="仿宋" w:eastAsia="仿宋" w:hAnsi="仿宋"/>
          <w:sz w:val="28"/>
          <w:szCs w:val="28"/>
        </w:rPr>
        <w:t>-</w:t>
      </w:r>
      <w:r>
        <w:rPr>
          <w:rFonts w:ascii="仿宋" w:eastAsia="仿宋" w:hAnsi="仿宋" w:hint="eastAsia"/>
          <w:sz w:val="28"/>
          <w:szCs w:val="28"/>
        </w:rPr>
        <w:t>研究生院</w:t>
      </w:r>
      <w:r w:rsidRPr="000E1E8A">
        <w:rPr>
          <w:rFonts w:ascii="仿宋" w:eastAsia="仿宋" w:hAnsi="仿宋"/>
          <w:sz w:val="28"/>
          <w:szCs w:val="28"/>
        </w:rPr>
        <w:t>审核竞赛计划发布竞赛信息-</w:t>
      </w:r>
      <w:r w:rsidRPr="00437759">
        <w:rPr>
          <w:rFonts w:ascii="仿宋" w:eastAsia="仿宋" w:hAnsi="仿宋"/>
          <w:b/>
          <w:bCs/>
          <w:color w:val="FF0000"/>
          <w:sz w:val="28"/>
          <w:szCs w:val="28"/>
        </w:rPr>
        <w:t>竞赛负责人填报参赛</w:t>
      </w:r>
      <w:r w:rsidRPr="00437759">
        <w:rPr>
          <w:rFonts w:ascii="仿宋" w:eastAsia="仿宋" w:hAnsi="仿宋" w:hint="eastAsia"/>
          <w:b/>
          <w:bCs/>
          <w:color w:val="FF0000"/>
          <w:sz w:val="28"/>
          <w:szCs w:val="28"/>
        </w:rPr>
        <w:t>信息</w:t>
      </w:r>
      <w:r w:rsidRPr="000E1E8A">
        <w:rPr>
          <w:rFonts w:ascii="仿宋" w:eastAsia="仿宋" w:hAnsi="仿宋"/>
          <w:sz w:val="28"/>
          <w:szCs w:val="28"/>
        </w:rPr>
        <w:t>-提交学生名单-</w:t>
      </w:r>
      <w:r w:rsidRPr="00437759">
        <w:rPr>
          <w:rFonts w:ascii="仿宋" w:eastAsia="仿宋" w:hAnsi="仿宋"/>
          <w:b/>
          <w:bCs/>
          <w:color w:val="FF0000"/>
          <w:sz w:val="28"/>
          <w:szCs w:val="28"/>
        </w:rPr>
        <w:t>竞赛负责人填报获奖信息</w:t>
      </w:r>
      <w:r w:rsidRPr="000E1E8A">
        <w:rPr>
          <w:rFonts w:ascii="仿宋" w:eastAsia="仿宋" w:hAnsi="仿宋" w:hint="eastAsia"/>
          <w:sz w:val="28"/>
          <w:szCs w:val="28"/>
        </w:rPr>
        <w:t>。</w:t>
      </w:r>
    </w:p>
    <w:p w14:paraId="7C301DBD" w14:textId="447E4B30" w:rsidR="00121BF0" w:rsidRDefault="00121BF0" w:rsidP="00407DC0">
      <w:pPr>
        <w:pStyle w:val="a4"/>
        <w:numPr>
          <w:ilvl w:val="0"/>
          <w:numId w:val="3"/>
        </w:numPr>
        <w:adjustRightInd w:val="0"/>
        <w:snapToGrid w:val="0"/>
        <w:spacing w:line="360" w:lineRule="auto"/>
        <w:ind w:firstLineChars="0"/>
        <w:rPr>
          <w:rFonts w:ascii="仿宋" w:eastAsia="仿宋" w:hAnsi="仿宋"/>
          <w:b/>
          <w:bCs/>
          <w:sz w:val="28"/>
          <w:szCs w:val="28"/>
        </w:rPr>
      </w:pPr>
      <w:r w:rsidRPr="00121BF0">
        <w:rPr>
          <w:rFonts w:ascii="仿宋" w:eastAsia="仿宋" w:hAnsi="仿宋" w:hint="eastAsia"/>
          <w:b/>
          <w:bCs/>
          <w:sz w:val="28"/>
          <w:szCs w:val="28"/>
        </w:rPr>
        <w:lastRenderedPageBreak/>
        <w:t>各功能具体操作指南</w:t>
      </w:r>
    </w:p>
    <w:p w14:paraId="59FF6317" w14:textId="0ADA8515" w:rsidR="00801470" w:rsidRPr="00121BF0" w:rsidRDefault="00801470" w:rsidP="00407DC0">
      <w:pPr>
        <w:pStyle w:val="a4"/>
        <w:numPr>
          <w:ilvl w:val="0"/>
          <w:numId w:val="7"/>
        </w:numPr>
        <w:adjustRightInd w:val="0"/>
        <w:snapToGrid w:val="0"/>
        <w:spacing w:line="360" w:lineRule="auto"/>
        <w:ind w:firstLineChars="0"/>
        <w:rPr>
          <w:rFonts w:ascii="仿宋" w:eastAsia="仿宋" w:hAnsi="仿宋"/>
          <w:b/>
          <w:bCs/>
          <w:sz w:val="28"/>
          <w:szCs w:val="28"/>
        </w:rPr>
      </w:pPr>
      <w:r w:rsidRPr="00121BF0">
        <w:rPr>
          <w:rFonts w:ascii="仿宋" w:eastAsia="仿宋" w:hAnsi="仿宋" w:hint="eastAsia"/>
          <w:b/>
          <w:bCs/>
          <w:sz w:val="28"/>
          <w:szCs w:val="28"/>
        </w:rPr>
        <w:t>登录本科教学管理服务平台</w:t>
      </w:r>
    </w:p>
    <w:p w14:paraId="35895F5E" w14:textId="77777777" w:rsidR="00801470" w:rsidRPr="000E1E8A" w:rsidRDefault="00801470" w:rsidP="00407DC0">
      <w:pPr>
        <w:adjustRightInd w:val="0"/>
        <w:snapToGrid w:val="0"/>
        <w:spacing w:line="360" w:lineRule="auto"/>
        <w:ind w:firstLineChars="200" w:firstLine="560"/>
        <w:rPr>
          <w:rFonts w:ascii="仿宋" w:eastAsia="仿宋" w:hAnsi="仿宋"/>
          <w:sz w:val="28"/>
          <w:szCs w:val="28"/>
        </w:rPr>
      </w:pPr>
      <w:r w:rsidRPr="000E1E8A">
        <w:rPr>
          <w:rFonts w:ascii="仿宋" w:eastAsia="仿宋" w:hAnsi="仿宋" w:hint="eastAsia"/>
          <w:sz w:val="28"/>
          <w:szCs w:val="28"/>
        </w:rPr>
        <w:t>竞赛负责人使用学校统一</w:t>
      </w:r>
      <w:r w:rsidRPr="000E1E8A">
        <w:rPr>
          <w:rFonts w:ascii="仿宋" w:eastAsia="仿宋" w:hAnsi="仿宋"/>
          <w:sz w:val="28"/>
          <w:szCs w:val="28"/>
        </w:rPr>
        <w:t>身份认证登录本科教学管理服务平台</w:t>
      </w:r>
      <w:r w:rsidRPr="000E1E8A">
        <w:rPr>
          <w:rFonts w:ascii="仿宋" w:eastAsia="仿宋" w:hAnsi="仿宋" w:hint="eastAsia"/>
          <w:sz w:val="28"/>
          <w:szCs w:val="28"/>
        </w:rPr>
        <w:t>，</w:t>
      </w:r>
      <w:r w:rsidRPr="000E1E8A">
        <w:rPr>
          <w:rFonts w:ascii="仿宋" w:eastAsia="仿宋" w:hAnsi="仿宋"/>
          <w:sz w:val="28"/>
          <w:szCs w:val="28"/>
        </w:rPr>
        <w:t>网址为</w:t>
      </w:r>
      <w:hyperlink r:id="rId8" w:history="1">
        <w:r w:rsidRPr="000E1E8A">
          <w:rPr>
            <w:rStyle w:val="a3"/>
            <w:rFonts w:ascii="仿宋" w:eastAsia="仿宋" w:hAnsi="仿宋"/>
            <w:sz w:val="28"/>
            <w:szCs w:val="28"/>
          </w:rPr>
          <w:t>http://jwts.hit.edu.cn/</w:t>
        </w:r>
      </w:hyperlink>
      <w:r w:rsidRPr="000E1E8A">
        <w:rPr>
          <w:rFonts w:ascii="仿宋" w:eastAsia="仿宋" w:hAnsi="仿宋" w:hint="eastAsia"/>
          <w:sz w:val="28"/>
          <w:szCs w:val="28"/>
        </w:rPr>
        <w:t>。</w:t>
      </w:r>
    </w:p>
    <w:p w14:paraId="721C7635" w14:textId="77777777" w:rsidR="00801470" w:rsidRPr="000E1E8A" w:rsidRDefault="00801470" w:rsidP="00407DC0">
      <w:pPr>
        <w:adjustRightInd w:val="0"/>
        <w:snapToGrid w:val="0"/>
        <w:spacing w:line="360" w:lineRule="auto"/>
        <w:jc w:val="center"/>
        <w:rPr>
          <w:rFonts w:ascii="仿宋" w:eastAsia="仿宋" w:hAnsi="仿宋"/>
          <w:sz w:val="28"/>
          <w:szCs w:val="28"/>
        </w:rPr>
      </w:pPr>
      <w:r w:rsidRPr="000E1E8A">
        <w:rPr>
          <w:rFonts w:ascii="仿宋" w:eastAsia="仿宋" w:hAnsi="仿宋"/>
          <w:noProof/>
          <w:sz w:val="28"/>
          <w:szCs w:val="28"/>
        </w:rPr>
        <w:drawing>
          <wp:inline distT="0" distB="0" distL="0" distR="0" wp14:anchorId="6F08A137" wp14:editId="06FC66ED">
            <wp:extent cx="5273040" cy="2238229"/>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04" t="10808" b="4539"/>
                    <a:stretch/>
                  </pic:blipFill>
                  <pic:spPr bwMode="auto">
                    <a:xfrm>
                      <a:off x="0" y="0"/>
                      <a:ext cx="5273040" cy="2238229"/>
                    </a:xfrm>
                    <a:prstGeom prst="rect">
                      <a:avLst/>
                    </a:prstGeom>
                    <a:ln>
                      <a:noFill/>
                    </a:ln>
                    <a:extLst>
                      <a:ext uri="{53640926-AAD7-44D8-BBD7-CCE9431645EC}">
                        <a14:shadowObscured xmlns:a14="http://schemas.microsoft.com/office/drawing/2010/main"/>
                      </a:ext>
                    </a:extLst>
                  </pic:spPr>
                </pic:pic>
              </a:graphicData>
            </a:graphic>
          </wp:inline>
        </w:drawing>
      </w:r>
    </w:p>
    <w:p w14:paraId="48EFC005" w14:textId="02DF6371" w:rsidR="00801470" w:rsidRPr="00801470" w:rsidRDefault="00801470" w:rsidP="00407DC0">
      <w:pPr>
        <w:pStyle w:val="a4"/>
        <w:numPr>
          <w:ilvl w:val="0"/>
          <w:numId w:val="7"/>
        </w:numPr>
        <w:adjustRightInd w:val="0"/>
        <w:snapToGrid w:val="0"/>
        <w:spacing w:line="360" w:lineRule="auto"/>
        <w:ind w:firstLineChars="0"/>
        <w:rPr>
          <w:rFonts w:ascii="仿宋" w:eastAsia="仿宋" w:hAnsi="仿宋"/>
          <w:b/>
          <w:bCs/>
          <w:sz w:val="28"/>
          <w:szCs w:val="28"/>
        </w:rPr>
      </w:pPr>
      <w:r w:rsidRPr="00801470">
        <w:rPr>
          <w:rFonts w:ascii="仿宋" w:eastAsia="仿宋" w:hAnsi="仿宋" w:hint="eastAsia"/>
          <w:b/>
          <w:bCs/>
          <w:sz w:val="28"/>
          <w:szCs w:val="28"/>
        </w:rPr>
        <w:t>竞赛计划填报</w:t>
      </w:r>
    </w:p>
    <w:p w14:paraId="30A667E5" w14:textId="2B733374" w:rsidR="00801470" w:rsidRPr="000E1E8A" w:rsidRDefault="006629A4" w:rsidP="00407DC0">
      <w:pPr>
        <w:pStyle w:val="a4"/>
        <w:numPr>
          <w:ilvl w:val="0"/>
          <w:numId w:val="4"/>
        </w:numPr>
        <w:adjustRightInd w:val="0"/>
        <w:snapToGrid w:val="0"/>
        <w:spacing w:line="360" w:lineRule="auto"/>
        <w:ind w:left="0" w:firstLine="560"/>
        <w:jc w:val="left"/>
        <w:rPr>
          <w:rFonts w:ascii="仿宋" w:eastAsia="仿宋" w:hAnsi="仿宋"/>
          <w:sz w:val="28"/>
          <w:szCs w:val="28"/>
        </w:rPr>
      </w:pPr>
      <w:r>
        <w:rPr>
          <w:rFonts w:ascii="仿宋" w:eastAsia="仿宋" w:hAnsi="仿宋" w:hint="eastAsia"/>
          <w:sz w:val="28"/>
          <w:szCs w:val="28"/>
        </w:rPr>
        <w:t>竞赛校内组委会</w:t>
      </w:r>
      <w:r w:rsidR="00F821E5">
        <w:rPr>
          <w:rFonts w:ascii="仿宋" w:eastAsia="仿宋" w:hAnsi="仿宋" w:hint="eastAsia"/>
          <w:sz w:val="28"/>
          <w:szCs w:val="28"/>
        </w:rPr>
        <w:t>参赛信息录入人</w:t>
      </w:r>
      <w:r w:rsidRPr="006629A4">
        <w:rPr>
          <w:rFonts w:ascii="仿宋" w:eastAsia="仿宋" w:hAnsi="仿宋" w:hint="eastAsia"/>
          <w:b/>
          <w:bCs/>
          <w:color w:val="FF0000"/>
          <w:sz w:val="28"/>
          <w:szCs w:val="28"/>
        </w:rPr>
        <w:t>（</w:t>
      </w:r>
      <w:r w:rsidR="00035452">
        <w:rPr>
          <w:rFonts w:ascii="仿宋" w:eastAsia="仿宋" w:hAnsi="仿宋" w:hint="eastAsia"/>
          <w:b/>
          <w:bCs/>
          <w:color w:val="FF0000"/>
          <w:sz w:val="28"/>
          <w:szCs w:val="28"/>
        </w:rPr>
        <w:t>校内组委会负责人、联系人名单及联系方式详见附件</w:t>
      </w:r>
      <w:r w:rsidRPr="006629A4">
        <w:rPr>
          <w:rFonts w:ascii="仿宋" w:eastAsia="仿宋" w:hAnsi="仿宋" w:hint="eastAsia"/>
          <w:b/>
          <w:bCs/>
          <w:color w:val="FF0000"/>
          <w:sz w:val="28"/>
          <w:szCs w:val="28"/>
        </w:rPr>
        <w:t>）</w:t>
      </w:r>
      <w:r w:rsidR="00801470" w:rsidRPr="000E1E8A">
        <w:rPr>
          <w:rFonts w:ascii="仿宋" w:eastAsia="仿宋" w:hAnsi="仿宋" w:hint="eastAsia"/>
          <w:sz w:val="28"/>
          <w:szCs w:val="28"/>
        </w:rPr>
        <w:t>登录本科教学管理系统后，选择</w:t>
      </w:r>
      <w:r w:rsidR="00801470" w:rsidRPr="000D306E">
        <w:rPr>
          <w:rFonts w:ascii="仿宋" w:eastAsia="仿宋" w:hAnsi="仿宋" w:hint="eastAsia"/>
          <w:sz w:val="28"/>
          <w:szCs w:val="28"/>
          <w:u w:val="single"/>
        </w:rPr>
        <w:t>创新创业</w:t>
      </w:r>
      <w:r w:rsidR="00801470" w:rsidRPr="000D306E">
        <w:rPr>
          <w:rFonts w:ascii="仿宋" w:eastAsia="仿宋" w:hAnsi="仿宋"/>
          <w:sz w:val="28"/>
          <w:szCs w:val="28"/>
          <w:u w:val="single"/>
        </w:rPr>
        <w:t>-竞赛计划填</w:t>
      </w:r>
      <w:r w:rsidR="00801470" w:rsidRPr="000D306E">
        <w:rPr>
          <w:rFonts w:ascii="仿宋" w:eastAsia="仿宋" w:hAnsi="仿宋" w:hint="eastAsia"/>
          <w:sz w:val="28"/>
          <w:szCs w:val="28"/>
          <w:u w:val="single"/>
        </w:rPr>
        <w:t>报功能</w:t>
      </w:r>
      <w:r w:rsidR="00801470" w:rsidRPr="000E1E8A">
        <w:rPr>
          <w:rFonts w:ascii="仿宋" w:eastAsia="仿宋" w:hAnsi="仿宋" w:hint="eastAsia"/>
          <w:sz w:val="28"/>
          <w:szCs w:val="28"/>
        </w:rPr>
        <w:t>，如下图所示。</w:t>
      </w:r>
    </w:p>
    <w:p w14:paraId="7AEC7B21" w14:textId="77777777" w:rsidR="00801470" w:rsidRPr="000E1E8A" w:rsidRDefault="00801470" w:rsidP="00407DC0">
      <w:pPr>
        <w:adjustRightInd w:val="0"/>
        <w:snapToGrid w:val="0"/>
        <w:spacing w:line="360" w:lineRule="auto"/>
        <w:jc w:val="left"/>
        <w:rPr>
          <w:rFonts w:ascii="仿宋" w:eastAsia="仿宋" w:hAnsi="仿宋"/>
          <w:sz w:val="28"/>
          <w:szCs w:val="28"/>
        </w:rPr>
      </w:pPr>
      <w:r w:rsidRPr="000E1E8A">
        <w:rPr>
          <w:rFonts w:ascii="仿宋" w:eastAsia="仿宋" w:hAnsi="仿宋"/>
          <w:noProof/>
          <w:sz w:val="28"/>
          <w:szCs w:val="28"/>
        </w:rPr>
        <w:drawing>
          <wp:inline distT="0" distB="0" distL="0" distR="0" wp14:anchorId="4090B3A9" wp14:editId="4FB1D2EF">
            <wp:extent cx="5274000" cy="1063836"/>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084"/>
                    <a:stretch/>
                  </pic:blipFill>
                  <pic:spPr bwMode="auto">
                    <a:xfrm>
                      <a:off x="0" y="0"/>
                      <a:ext cx="5274000" cy="1063836"/>
                    </a:xfrm>
                    <a:prstGeom prst="rect">
                      <a:avLst/>
                    </a:prstGeom>
                    <a:ln>
                      <a:noFill/>
                    </a:ln>
                    <a:extLst>
                      <a:ext uri="{53640926-AAD7-44D8-BBD7-CCE9431645EC}">
                        <a14:shadowObscured xmlns:a14="http://schemas.microsoft.com/office/drawing/2010/main"/>
                      </a:ext>
                    </a:extLst>
                  </pic:spPr>
                </pic:pic>
              </a:graphicData>
            </a:graphic>
          </wp:inline>
        </w:drawing>
      </w:r>
    </w:p>
    <w:p w14:paraId="5D3C9101" w14:textId="77777777" w:rsidR="00801470" w:rsidRPr="000E1E8A" w:rsidRDefault="00801470" w:rsidP="00407DC0">
      <w:pPr>
        <w:pStyle w:val="a4"/>
        <w:adjustRightInd w:val="0"/>
        <w:snapToGrid w:val="0"/>
        <w:spacing w:line="360" w:lineRule="auto"/>
        <w:ind w:left="600" w:firstLineChars="0" w:firstLine="0"/>
        <w:jc w:val="left"/>
        <w:rPr>
          <w:rFonts w:ascii="仿宋" w:eastAsia="仿宋" w:hAnsi="仿宋"/>
          <w:color w:val="000000"/>
          <w:sz w:val="28"/>
          <w:szCs w:val="28"/>
        </w:rPr>
      </w:pPr>
      <w:r w:rsidRPr="000E1E8A">
        <w:rPr>
          <w:rFonts w:ascii="仿宋" w:eastAsia="仿宋" w:hAnsi="仿宋" w:hint="eastAsia"/>
          <w:color w:val="000000"/>
          <w:sz w:val="28"/>
          <w:szCs w:val="28"/>
        </w:rPr>
        <w:t>进入功能后选择填报年份，点击左上角的</w:t>
      </w:r>
      <w:r w:rsidRPr="000D306E">
        <w:rPr>
          <w:rFonts w:ascii="仿宋" w:eastAsia="仿宋" w:hAnsi="仿宋" w:hint="eastAsia"/>
          <w:color w:val="000000"/>
          <w:sz w:val="28"/>
          <w:szCs w:val="28"/>
          <w:u w:val="single"/>
        </w:rPr>
        <w:t>“添加”</w:t>
      </w:r>
      <w:r w:rsidRPr="000E1E8A">
        <w:rPr>
          <w:rFonts w:ascii="仿宋" w:eastAsia="仿宋" w:hAnsi="仿宋" w:hint="eastAsia"/>
          <w:color w:val="000000"/>
          <w:sz w:val="28"/>
          <w:szCs w:val="28"/>
        </w:rPr>
        <w:t>。</w:t>
      </w:r>
    </w:p>
    <w:p w14:paraId="7793C27B" w14:textId="77777777" w:rsidR="00801470" w:rsidRPr="000E1E8A" w:rsidRDefault="00801470" w:rsidP="00407DC0">
      <w:pPr>
        <w:adjustRightInd w:val="0"/>
        <w:snapToGrid w:val="0"/>
        <w:spacing w:line="360" w:lineRule="auto"/>
        <w:jc w:val="left"/>
        <w:rPr>
          <w:rFonts w:ascii="仿宋" w:eastAsia="仿宋" w:hAnsi="仿宋"/>
          <w:color w:val="000000"/>
          <w:sz w:val="28"/>
          <w:szCs w:val="28"/>
        </w:rPr>
      </w:pPr>
      <w:r w:rsidRPr="000E1E8A">
        <w:rPr>
          <w:rFonts w:ascii="仿宋" w:eastAsia="仿宋" w:hAnsi="仿宋"/>
          <w:noProof/>
          <w:sz w:val="28"/>
          <w:szCs w:val="28"/>
        </w:rPr>
        <w:drawing>
          <wp:inline distT="0" distB="0" distL="0" distR="0" wp14:anchorId="36DE4287" wp14:editId="07AB0BAA">
            <wp:extent cx="5274310" cy="6438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643890"/>
                    </a:xfrm>
                    <a:prstGeom prst="rect">
                      <a:avLst/>
                    </a:prstGeom>
                  </pic:spPr>
                </pic:pic>
              </a:graphicData>
            </a:graphic>
          </wp:inline>
        </w:drawing>
      </w:r>
    </w:p>
    <w:p w14:paraId="7A98D0D5" w14:textId="7BC0550A" w:rsidR="00801470" w:rsidRPr="000E1E8A" w:rsidRDefault="00801470" w:rsidP="00407DC0">
      <w:pPr>
        <w:pStyle w:val="a4"/>
        <w:adjustRightInd w:val="0"/>
        <w:snapToGrid w:val="0"/>
        <w:spacing w:line="360" w:lineRule="auto"/>
        <w:ind w:firstLine="562"/>
        <w:jc w:val="left"/>
        <w:rPr>
          <w:rFonts w:ascii="仿宋" w:eastAsia="仿宋" w:hAnsi="仿宋"/>
          <w:color w:val="000000"/>
          <w:sz w:val="28"/>
          <w:szCs w:val="28"/>
        </w:rPr>
      </w:pPr>
      <w:r w:rsidRPr="000D306E">
        <w:rPr>
          <w:rFonts w:ascii="仿宋" w:eastAsia="仿宋" w:hAnsi="仿宋"/>
          <w:b/>
          <w:bCs/>
          <w:color w:val="000000"/>
          <w:sz w:val="28"/>
          <w:szCs w:val="28"/>
        </w:rPr>
        <w:t>2</w:t>
      </w:r>
      <w:r w:rsidR="000D306E">
        <w:rPr>
          <w:rFonts w:ascii="仿宋" w:eastAsia="仿宋" w:hAnsi="仿宋" w:hint="eastAsia"/>
          <w:b/>
          <w:bCs/>
          <w:color w:val="000000"/>
          <w:sz w:val="28"/>
          <w:szCs w:val="28"/>
        </w:rPr>
        <w:t>.</w:t>
      </w:r>
      <w:r w:rsidRPr="000D306E">
        <w:rPr>
          <w:rFonts w:ascii="仿宋" w:eastAsia="仿宋" w:hAnsi="仿宋"/>
          <w:b/>
          <w:bCs/>
          <w:color w:val="000000"/>
          <w:sz w:val="28"/>
          <w:szCs w:val="28"/>
        </w:rPr>
        <w:t>填报</w:t>
      </w:r>
      <w:r w:rsidRPr="000E1E8A">
        <w:rPr>
          <w:rFonts w:ascii="仿宋" w:eastAsia="仿宋" w:hAnsi="仿宋"/>
          <w:b/>
          <w:bCs/>
          <w:color w:val="000000"/>
          <w:sz w:val="28"/>
          <w:szCs w:val="28"/>
        </w:rPr>
        <w:t>竞赛信息</w:t>
      </w:r>
      <w:r w:rsidRPr="000E1E8A">
        <w:rPr>
          <w:rFonts w:ascii="仿宋" w:eastAsia="仿宋" w:hAnsi="仿宋" w:hint="eastAsia"/>
          <w:color w:val="000000"/>
          <w:sz w:val="28"/>
          <w:szCs w:val="28"/>
        </w:rPr>
        <w:t xml:space="preserve"> 管理单位请选择</w:t>
      </w:r>
      <w:r w:rsidRPr="00035452">
        <w:rPr>
          <w:rFonts w:ascii="仿宋" w:eastAsia="仿宋" w:hAnsi="仿宋" w:hint="eastAsia"/>
          <w:b/>
          <w:bCs/>
          <w:color w:val="FF0000"/>
          <w:sz w:val="28"/>
          <w:szCs w:val="28"/>
        </w:rPr>
        <w:t>“研究生院”</w:t>
      </w:r>
      <w:r w:rsidRPr="000E1E8A">
        <w:rPr>
          <w:rFonts w:ascii="仿宋" w:eastAsia="仿宋" w:hAnsi="仿宋" w:hint="eastAsia"/>
          <w:color w:val="000000"/>
          <w:sz w:val="28"/>
          <w:szCs w:val="28"/>
        </w:rPr>
        <w:t>，竞赛名称</w:t>
      </w:r>
      <w:r w:rsidRPr="000E1E8A">
        <w:rPr>
          <w:rFonts w:ascii="仿宋" w:eastAsia="仿宋" w:hAnsi="仿宋" w:hint="eastAsia"/>
          <w:b/>
          <w:bCs/>
          <w:color w:val="FF0000"/>
          <w:sz w:val="28"/>
          <w:szCs w:val="28"/>
        </w:rPr>
        <w:t>严格按照附件中</w:t>
      </w:r>
      <w:r w:rsidR="00F821E5">
        <w:rPr>
          <w:rFonts w:ascii="仿宋" w:eastAsia="仿宋" w:hAnsi="仿宋" w:hint="eastAsia"/>
          <w:b/>
          <w:bCs/>
          <w:color w:val="FF0000"/>
          <w:sz w:val="28"/>
          <w:szCs w:val="28"/>
        </w:rPr>
        <w:t>“</w:t>
      </w:r>
      <w:r w:rsidRPr="000E1E8A">
        <w:rPr>
          <w:rFonts w:ascii="仿宋" w:eastAsia="仿宋" w:hAnsi="仿宋" w:hint="eastAsia"/>
          <w:b/>
          <w:bCs/>
          <w:color w:val="FF0000"/>
          <w:sz w:val="28"/>
          <w:szCs w:val="28"/>
        </w:rPr>
        <w:t>竞赛名称</w:t>
      </w:r>
      <w:r w:rsidR="00F821E5">
        <w:rPr>
          <w:rFonts w:ascii="仿宋" w:eastAsia="仿宋" w:hAnsi="仿宋" w:hint="eastAsia"/>
          <w:b/>
          <w:bCs/>
          <w:color w:val="FF0000"/>
          <w:sz w:val="28"/>
          <w:szCs w:val="28"/>
        </w:rPr>
        <w:t>”</w:t>
      </w:r>
      <w:r w:rsidRPr="000E1E8A">
        <w:rPr>
          <w:rFonts w:ascii="仿宋" w:eastAsia="仿宋" w:hAnsi="仿宋" w:hint="eastAsia"/>
          <w:b/>
          <w:bCs/>
          <w:color w:val="FF0000"/>
          <w:sz w:val="28"/>
          <w:szCs w:val="28"/>
        </w:rPr>
        <w:t>填报</w:t>
      </w:r>
      <w:r w:rsidRPr="000E1E8A">
        <w:rPr>
          <w:rFonts w:ascii="仿宋" w:eastAsia="仿宋" w:hAnsi="仿宋" w:hint="eastAsia"/>
          <w:color w:val="000000"/>
          <w:sz w:val="28"/>
          <w:szCs w:val="28"/>
        </w:rPr>
        <w:t>，否则有可能被认定为无效。</w:t>
      </w:r>
    </w:p>
    <w:p w14:paraId="539067CD" w14:textId="77777777" w:rsidR="00801470" w:rsidRPr="000E1E8A" w:rsidRDefault="00801470" w:rsidP="00407DC0">
      <w:pPr>
        <w:adjustRightInd w:val="0"/>
        <w:snapToGrid w:val="0"/>
        <w:spacing w:line="360" w:lineRule="auto"/>
        <w:jc w:val="left"/>
        <w:rPr>
          <w:rFonts w:ascii="仿宋" w:eastAsia="仿宋" w:hAnsi="仿宋"/>
          <w:color w:val="000000"/>
          <w:sz w:val="28"/>
          <w:szCs w:val="28"/>
        </w:rPr>
      </w:pPr>
      <w:r w:rsidRPr="000E1E8A">
        <w:rPr>
          <w:noProof/>
          <w:sz w:val="28"/>
          <w:szCs w:val="28"/>
        </w:rPr>
        <w:lastRenderedPageBreak/>
        <w:drawing>
          <wp:inline distT="0" distB="0" distL="0" distR="0" wp14:anchorId="47EB2B56" wp14:editId="71224ADC">
            <wp:extent cx="5273674" cy="181927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183" b="15061"/>
                    <a:stretch/>
                  </pic:blipFill>
                  <pic:spPr bwMode="auto">
                    <a:xfrm>
                      <a:off x="0" y="0"/>
                      <a:ext cx="5274000" cy="1819387"/>
                    </a:xfrm>
                    <a:prstGeom prst="rect">
                      <a:avLst/>
                    </a:prstGeom>
                    <a:ln>
                      <a:noFill/>
                    </a:ln>
                    <a:extLst>
                      <a:ext uri="{53640926-AAD7-44D8-BBD7-CCE9431645EC}">
                        <a14:shadowObscured xmlns:a14="http://schemas.microsoft.com/office/drawing/2010/main"/>
                      </a:ext>
                    </a:extLst>
                  </pic:spPr>
                </pic:pic>
              </a:graphicData>
            </a:graphic>
          </wp:inline>
        </w:drawing>
      </w:r>
    </w:p>
    <w:p w14:paraId="65EAF704" w14:textId="77777777" w:rsidR="00801470" w:rsidRPr="000E1E8A" w:rsidRDefault="00801470" w:rsidP="00407DC0">
      <w:pPr>
        <w:adjustRightInd w:val="0"/>
        <w:snapToGrid w:val="0"/>
        <w:spacing w:line="360" w:lineRule="auto"/>
        <w:ind w:firstLineChars="200" w:firstLine="560"/>
        <w:rPr>
          <w:rFonts w:ascii="仿宋" w:eastAsia="仿宋" w:hAnsi="仿宋"/>
          <w:color w:val="000000"/>
          <w:sz w:val="28"/>
          <w:szCs w:val="28"/>
        </w:rPr>
      </w:pPr>
      <w:r w:rsidRPr="000E1E8A">
        <w:rPr>
          <w:rFonts w:ascii="仿宋" w:eastAsia="仿宋" w:hAnsi="仿宋" w:hint="eastAsia"/>
          <w:color w:val="000000"/>
          <w:sz w:val="28"/>
          <w:szCs w:val="28"/>
        </w:rPr>
        <w:t>届次、竞赛级别、竞赛形式、主办单位、承办单位等信息请按照“中国研究生创新实践系列大赛官网”</w:t>
      </w:r>
      <w:r w:rsidRPr="000E1E8A">
        <w:rPr>
          <w:rFonts w:ascii="仿宋" w:eastAsia="仿宋" w:hAnsi="仿宋" w:hint="eastAsia"/>
          <w:sz w:val="28"/>
          <w:szCs w:val="28"/>
        </w:rPr>
        <w:t>（地址为：</w:t>
      </w:r>
      <w:r w:rsidRPr="000E1E8A">
        <w:rPr>
          <w:rFonts w:ascii="仿宋" w:eastAsia="仿宋" w:hAnsi="仿宋"/>
          <w:color w:val="000000"/>
          <w:sz w:val="28"/>
          <w:szCs w:val="28"/>
        </w:rPr>
        <w:t>https://cpipc.acge.org.cn/</w:t>
      </w:r>
      <w:r w:rsidRPr="000E1E8A">
        <w:rPr>
          <w:rFonts w:ascii="仿宋" w:eastAsia="仿宋" w:hAnsi="仿宋" w:hint="eastAsia"/>
          <w:sz w:val="28"/>
          <w:szCs w:val="28"/>
        </w:rPr>
        <w:t>）中</w:t>
      </w:r>
      <w:proofErr w:type="gramStart"/>
      <w:r w:rsidRPr="000E1E8A">
        <w:rPr>
          <w:rFonts w:ascii="仿宋" w:eastAsia="仿宋" w:hAnsi="仿宋" w:hint="eastAsia"/>
          <w:sz w:val="28"/>
          <w:szCs w:val="28"/>
        </w:rPr>
        <w:t>各主题</w:t>
      </w:r>
      <w:proofErr w:type="gramEnd"/>
      <w:r w:rsidRPr="000E1E8A">
        <w:rPr>
          <w:rFonts w:ascii="仿宋" w:eastAsia="仿宋" w:hAnsi="仿宋" w:hint="eastAsia"/>
          <w:sz w:val="28"/>
          <w:szCs w:val="28"/>
        </w:rPr>
        <w:t>赛事的参赛要求及相关信息进行填报，</w:t>
      </w:r>
      <w:r w:rsidRPr="000E1E8A">
        <w:rPr>
          <w:rFonts w:ascii="仿宋" w:eastAsia="仿宋" w:hAnsi="仿宋" w:hint="eastAsia"/>
          <w:color w:val="000000"/>
          <w:sz w:val="28"/>
          <w:szCs w:val="28"/>
        </w:rPr>
        <w:t>填报完成后点击确定。</w:t>
      </w:r>
    </w:p>
    <w:p w14:paraId="0213429A" w14:textId="77777777" w:rsidR="00801470" w:rsidRPr="000E1E8A" w:rsidRDefault="00801470" w:rsidP="00407DC0">
      <w:pPr>
        <w:adjustRightInd w:val="0"/>
        <w:snapToGrid w:val="0"/>
        <w:spacing w:line="360" w:lineRule="auto"/>
        <w:rPr>
          <w:rFonts w:ascii="仿宋" w:eastAsia="仿宋" w:hAnsi="仿宋"/>
          <w:color w:val="000000"/>
          <w:sz w:val="28"/>
          <w:szCs w:val="28"/>
        </w:rPr>
      </w:pPr>
      <w:r w:rsidRPr="000E1E8A">
        <w:rPr>
          <w:noProof/>
          <w:sz w:val="28"/>
          <w:szCs w:val="28"/>
        </w:rPr>
        <w:drawing>
          <wp:inline distT="0" distB="0" distL="0" distR="0" wp14:anchorId="6E999D4B" wp14:editId="20234EF6">
            <wp:extent cx="5274000" cy="3197579"/>
            <wp:effectExtent l="0" t="0" r="317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7" t="2321"/>
                    <a:stretch/>
                  </pic:blipFill>
                  <pic:spPr bwMode="auto">
                    <a:xfrm>
                      <a:off x="0" y="0"/>
                      <a:ext cx="5274000" cy="3197579"/>
                    </a:xfrm>
                    <a:prstGeom prst="rect">
                      <a:avLst/>
                    </a:prstGeom>
                    <a:ln>
                      <a:noFill/>
                    </a:ln>
                    <a:extLst>
                      <a:ext uri="{53640926-AAD7-44D8-BBD7-CCE9431645EC}">
                        <a14:shadowObscured xmlns:a14="http://schemas.microsoft.com/office/drawing/2010/main"/>
                      </a:ext>
                    </a:extLst>
                  </pic:spPr>
                </pic:pic>
              </a:graphicData>
            </a:graphic>
          </wp:inline>
        </w:drawing>
      </w:r>
    </w:p>
    <w:p w14:paraId="4262FD8B" w14:textId="16877F77" w:rsidR="00215AB8" w:rsidRDefault="00801470" w:rsidP="00407DC0">
      <w:pPr>
        <w:pStyle w:val="a4"/>
        <w:adjustRightInd w:val="0"/>
        <w:snapToGrid w:val="0"/>
        <w:spacing w:line="360" w:lineRule="auto"/>
        <w:ind w:firstLine="560"/>
        <w:jc w:val="left"/>
        <w:rPr>
          <w:rFonts w:ascii="仿宋" w:eastAsia="仿宋" w:hAnsi="仿宋"/>
          <w:color w:val="000000"/>
          <w:sz w:val="28"/>
          <w:szCs w:val="28"/>
        </w:rPr>
      </w:pPr>
      <w:r w:rsidRPr="000E1E8A">
        <w:rPr>
          <w:rFonts w:ascii="仿宋" w:eastAsia="仿宋" w:hAnsi="仿宋" w:hint="eastAsia"/>
          <w:color w:val="000000"/>
          <w:sz w:val="28"/>
          <w:szCs w:val="28"/>
        </w:rPr>
        <w:t>竞赛计划填报</w:t>
      </w:r>
      <w:r w:rsidR="006A0445">
        <w:rPr>
          <w:rFonts w:ascii="仿宋" w:eastAsia="仿宋" w:hAnsi="仿宋" w:hint="eastAsia"/>
          <w:color w:val="000000"/>
          <w:sz w:val="28"/>
          <w:szCs w:val="28"/>
        </w:rPr>
        <w:t>完成是填报参赛信息的前提，竞赛结束后，竞赛负责人</w:t>
      </w:r>
      <w:r w:rsidR="00115D9C">
        <w:rPr>
          <w:rFonts w:ascii="仿宋" w:eastAsia="仿宋" w:hAnsi="仿宋" w:hint="eastAsia"/>
          <w:color w:val="000000"/>
          <w:sz w:val="28"/>
          <w:szCs w:val="28"/>
        </w:rPr>
        <w:t>可在系统完善参赛信息</w:t>
      </w:r>
      <w:r w:rsidR="006A0445">
        <w:rPr>
          <w:rFonts w:ascii="仿宋" w:eastAsia="仿宋" w:hAnsi="仿宋" w:hint="eastAsia"/>
          <w:color w:val="000000"/>
          <w:sz w:val="28"/>
          <w:szCs w:val="28"/>
        </w:rPr>
        <w:t>，</w:t>
      </w:r>
      <w:r w:rsidR="00115D9C">
        <w:rPr>
          <w:rFonts w:ascii="仿宋" w:eastAsia="仿宋" w:hAnsi="仿宋" w:hint="eastAsia"/>
          <w:color w:val="000000"/>
          <w:sz w:val="28"/>
          <w:szCs w:val="28"/>
        </w:rPr>
        <w:t>便于赛事指导教师折算工时。</w:t>
      </w:r>
    </w:p>
    <w:p w14:paraId="0FEC43EE" w14:textId="0F4435B3" w:rsidR="000D306E" w:rsidRPr="00121BF0" w:rsidRDefault="000D306E" w:rsidP="00407DC0">
      <w:pPr>
        <w:pStyle w:val="a4"/>
        <w:numPr>
          <w:ilvl w:val="0"/>
          <w:numId w:val="7"/>
        </w:numPr>
        <w:adjustRightInd w:val="0"/>
        <w:snapToGrid w:val="0"/>
        <w:spacing w:line="360" w:lineRule="auto"/>
        <w:ind w:firstLineChars="0"/>
        <w:rPr>
          <w:rFonts w:ascii="仿宋" w:eastAsia="仿宋" w:hAnsi="仿宋"/>
          <w:b/>
          <w:bCs/>
          <w:sz w:val="28"/>
          <w:szCs w:val="28"/>
        </w:rPr>
      </w:pPr>
      <w:r w:rsidRPr="00121BF0">
        <w:rPr>
          <w:rFonts w:ascii="仿宋" w:eastAsia="仿宋" w:hAnsi="仿宋" w:hint="eastAsia"/>
          <w:b/>
          <w:bCs/>
          <w:sz w:val="28"/>
          <w:szCs w:val="28"/>
        </w:rPr>
        <w:t>参赛信息填报</w:t>
      </w:r>
    </w:p>
    <w:p w14:paraId="75F6AAF8" w14:textId="2266CBBF" w:rsidR="000D306E" w:rsidRPr="000E1E8A" w:rsidRDefault="000D306E" w:rsidP="00407DC0">
      <w:pPr>
        <w:pStyle w:val="a4"/>
        <w:adjustRightInd w:val="0"/>
        <w:snapToGrid w:val="0"/>
        <w:spacing w:line="360" w:lineRule="auto"/>
        <w:ind w:firstLine="560"/>
        <w:jc w:val="left"/>
        <w:rPr>
          <w:rFonts w:ascii="仿宋" w:eastAsia="仿宋" w:hAnsi="仿宋"/>
          <w:color w:val="000000"/>
          <w:sz w:val="28"/>
          <w:szCs w:val="28"/>
        </w:rPr>
      </w:pPr>
      <w:r>
        <w:rPr>
          <w:rFonts w:ascii="仿宋" w:eastAsia="仿宋" w:hAnsi="仿宋"/>
          <w:color w:val="000000"/>
          <w:sz w:val="28"/>
          <w:szCs w:val="28"/>
        </w:rPr>
        <w:t>1.</w:t>
      </w:r>
      <w:r w:rsidRPr="000E1E8A">
        <w:rPr>
          <w:rFonts w:ascii="仿宋" w:eastAsia="仿宋" w:hAnsi="仿宋" w:hint="eastAsia"/>
          <w:color w:val="000000"/>
          <w:sz w:val="28"/>
          <w:szCs w:val="28"/>
        </w:rPr>
        <w:t>选择创新创业栏目下，竞赛计划填报功能。</w:t>
      </w:r>
    </w:p>
    <w:p w14:paraId="6731B9A4" w14:textId="0A1B978D" w:rsidR="000D306E" w:rsidRDefault="000D306E" w:rsidP="00407DC0">
      <w:pPr>
        <w:pStyle w:val="a4"/>
        <w:adjustRightInd w:val="0"/>
        <w:snapToGrid w:val="0"/>
        <w:spacing w:line="360" w:lineRule="auto"/>
        <w:ind w:firstLineChars="0" w:firstLine="0"/>
        <w:jc w:val="left"/>
        <w:rPr>
          <w:rFonts w:ascii="仿宋" w:eastAsia="仿宋" w:hAnsi="仿宋"/>
          <w:color w:val="FF0000"/>
          <w:sz w:val="28"/>
          <w:szCs w:val="28"/>
        </w:rPr>
      </w:pPr>
      <w:r>
        <w:rPr>
          <w:noProof/>
        </w:rPr>
        <w:lastRenderedPageBreak/>
        <w:drawing>
          <wp:inline distT="0" distB="0" distL="0" distR="0" wp14:anchorId="12681E8E" wp14:editId="190B8461">
            <wp:extent cx="5274310" cy="1020445"/>
            <wp:effectExtent l="0" t="0" r="2540" b="8255"/>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stretch>
                      <a:fillRect/>
                    </a:stretch>
                  </pic:blipFill>
                  <pic:spPr>
                    <a:xfrm>
                      <a:off x="0" y="0"/>
                      <a:ext cx="5274310" cy="1020445"/>
                    </a:xfrm>
                    <a:prstGeom prst="rect">
                      <a:avLst/>
                    </a:prstGeom>
                  </pic:spPr>
                </pic:pic>
              </a:graphicData>
            </a:graphic>
          </wp:inline>
        </w:drawing>
      </w:r>
    </w:p>
    <w:p w14:paraId="0A3BA86C" w14:textId="672E69B3" w:rsidR="000D306E" w:rsidRPr="000E1E8A" w:rsidRDefault="000D306E" w:rsidP="00407DC0">
      <w:pPr>
        <w:pStyle w:val="a4"/>
        <w:adjustRightInd w:val="0"/>
        <w:snapToGrid w:val="0"/>
        <w:spacing w:line="360" w:lineRule="auto"/>
        <w:ind w:firstLine="560"/>
        <w:jc w:val="left"/>
        <w:rPr>
          <w:rFonts w:ascii="仿宋" w:eastAsia="仿宋" w:hAnsi="仿宋"/>
          <w:color w:val="000000"/>
          <w:sz w:val="28"/>
          <w:szCs w:val="28"/>
        </w:rPr>
      </w:pPr>
      <w:r>
        <w:rPr>
          <w:rFonts w:ascii="仿宋" w:eastAsia="仿宋" w:hAnsi="仿宋"/>
          <w:color w:val="000000"/>
          <w:sz w:val="28"/>
          <w:szCs w:val="28"/>
        </w:rPr>
        <w:t>2.</w:t>
      </w:r>
      <w:r w:rsidRPr="000E1E8A">
        <w:rPr>
          <w:rFonts w:ascii="仿宋" w:eastAsia="仿宋" w:hAnsi="仿宋" w:hint="eastAsia"/>
          <w:color w:val="000000"/>
          <w:sz w:val="28"/>
          <w:szCs w:val="28"/>
        </w:rPr>
        <w:t>选择对应年份，点击查询，即可看到自己填报的竞赛计划。</w:t>
      </w:r>
    </w:p>
    <w:p w14:paraId="2DB8E611" w14:textId="77777777" w:rsidR="000D306E" w:rsidRPr="000E1E8A" w:rsidRDefault="000D306E" w:rsidP="00407DC0">
      <w:pPr>
        <w:adjustRightInd w:val="0"/>
        <w:snapToGrid w:val="0"/>
        <w:spacing w:line="360" w:lineRule="auto"/>
        <w:jc w:val="left"/>
        <w:rPr>
          <w:rFonts w:ascii="仿宋" w:eastAsia="仿宋" w:hAnsi="仿宋"/>
          <w:color w:val="000000"/>
          <w:sz w:val="28"/>
          <w:szCs w:val="28"/>
        </w:rPr>
      </w:pPr>
      <w:r w:rsidRPr="000E1E8A">
        <w:rPr>
          <w:noProof/>
          <w:sz w:val="28"/>
          <w:szCs w:val="28"/>
        </w:rPr>
        <w:drawing>
          <wp:inline distT="0" distB="0" distL="0" distR="0" wp14:anchorId="0B1D4A73" wp14:editId="7DBDC29A">
            <wp:extent cx="5274000" cy="588817"/>
            <wp:effectExtent l="0" t="0" r="317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95" b="44749"/>
                    <a:stretch/>
                  </pic:blipFill>
                  <pic:spPr bwMode="auto">
                    <a:xfrm>
                      <a:off x="0" y="0"/>
                      <a:ext cx="5274000" cy="588817"/>
                    </a:xfrm>
                    <a:prstGeom prst="rect">
                      <a:avLst/>
                    </a:prstGeom>
                    <a:ln>
                      <a:noFill/>
                    </a:ln>
                    <a:extLst>
                      <a:ext uri="{53640926-AAD7-44D8-BBD7-CCE9431645EC}">
                        <a14:shadowObscured xmlns:a14="http://schemas.microsoft.com/office/drawing/2010/main"/>
                      </a:ext>
                    </a:extLst>
                  </pic:spPr>
                </pic:pic>
              </a:graphicData>
            </a:graphic>
          </wp:inline>
        </w:drawing>
      </w:r>
    </w:p>
    <w:p w14:paraId="295EE1CF" w14:textId="77777777" w:rsidR="000D306E" w:rsidRPr="000E1E8A" w:rsidRDefault="000D306E" w:rsidP="00407DC0">
      <w:pPr>
        <w:adjustRightInd w:val="0"/>
        <w:snapToGrid w:val="0"/>
        <w:spacing w:line="360" w:lineRule="auto"/>
        <w:ind w:firstLineChars="200" w:firstLine="562"/>
        <w:rPr>
          <w:rFonts w:ascii="仿宋" w:eastAsia="仿宋" w:hAnsi="仿宋"/>
          <w:b/>
          <w:sz w:val="28"/>
          <w:szCs w:val="28"/>
        </w:rPr>
      </w:pPr>
      <w:r w:rsidRPr="000E1E8A">
        <w:rPr>
          <w:rFonts w:ascii="仿宋" w:eastAsia="仿宋" w:hAnsi="仿宋" w:hint="eastAsia"/>
          <w:b/>
          <w:sz w:val="28"/>
          <w:szCs w:val="28"/>
        </w:rPr>
        <w:t>录入</w:t>
      </w:r>
      <w:r w:rsidRPr="000E1E8A">
        <w:rPr>
          <w:rFonts w:ascii="仿宋" w:eastAsia="仿宋" w:hAnsi="仿宋"/>
          <w:b/>
          <w:sz w:val="28"/>
          <w:szCs w:val="28"/>
        </w:rPr>
        <w:t>报名信息</w:t>
      </w:r>
      <w:r w:rsidRPr="000E1E8A">
        <w:rPr>
          <w:rFonts w:ascii="仿宋" w:eastAsia="仿宋" w:hAnsi="仿宋" w:hint="eastAsia"/>
          <w:b/>
          <w:sz w:val="28"/>
          <w:szCs w:val="28"/>
        </w:rPr>
        <w:t>前，</w:t>
      </w:r>
      <w:r w:rsidRPr="000E1E8A">
        <w:rPr>
          <w:rFonts w:ascii="仿宋" w:eastAsia="仿宋" w:hAnsi="仿宋"/>
          <w:b/>
          <w:sz w:val="28"/>
          <w:szCs w:val="28"/>
        </w:rPr>
        <w:t>应</w:t>
      </w:r>
      <w:r w:rsidRPr="000E1E8A">
        <w:rPr>
          <w:rFonts w:ascii="仿宋" w:eastAsia="仿宋" w:hAnsi="仿宋" w:hint="eastAsia"/>
          <w:b/>
          <w:sz w:val="28"/>
          <w:szCs w:val="28"/>
        </w:rPr>
        <w:t>先</w:t>
      </w:r>
      <w:r w:rsidRPr="000E1E8A">
        <w:rPr>
          <w:rFonts w:ascii="仿宋" w:eastAsia="仿宋" w:hAnsi="仿宋"/>
          <w:b/>
          <w:sz w:val="28"/>
          <w:szCs w:val="28"/>
        </w:rPr>
        <w:t>在</w:t>
      </w:r>
      <w:r w:rsidRPr="000E1E8A">
        <w:rPr>
          <w:rFonts w:ascii="仿宋" w:eastAsia="仿宋" w:hAnsi="仿宋" w:hint="eastAsia"/>
          <w:b/>
          <w:sz w:val="28"/>
          <w:szCs w:val="28"/>
        </w:rPr>
        <w:t>“</w:t>
      </w:r>
      <w:r w:rsidRPr="000E1E8A">
        <w:rPr>
          <w:rFonts w:ascii="仿宋" w:eastAsia="仿宋" w:hAnsi="仿宋"/>
          <w:b/>
          <w:sz w:val="28"/>
          <w:szCs w:val="28"/>
        </w:rPr>
        <w:t>本科教学管理服务平台</w:t>
      </w:r>
      <w:r w:rsidRPr="000E1E8A">
        <w:rPr>
          <w:rFonts w:ascii="仿宋" w:eastAsia="仿宋" w:hAnsi="仿宋" w:hint="eastAsia"/>
          <w:b/>
          <w:sz w:val="28"/>
          <w:szCs w:val="28"/>
        </w:rPr>
        <w:t>-创新</w:t>
      </w:r>
      <w:r w:rsidRPr="000E1E8A">
        <w:rPr>
          <w:rFonts w:ascii="仿宋" w:eastAsia="仿宋" w:hAnsi="仿宋"/>
          <w:b/>
          <w:sz w:val="28"/>
          <w:szCs w:val="28"/>
        </w:rPr>
        <w:t>创业-竞赛计划申报</w:t>
      </w:r>
      <w:r w:rsidRPr="000E1E8A">
        <w:rPr>
          <w:rFonts w:ascii="仿宋" w:eastAsia="仿宋" w:hAnsi="仿宋" w:hint="eastAsia"/>
          <w:b/>
          <w:sz w:val="28"/>
          <w:szCs w:val="28"/>
        </w:rPr>
        <w:t>”</w:t>
      </w:r>
      <w:r w:rsidRPr="000E1E8A">
        <w:rPr>
          <w:rFonts w:ascii="仿宋" w:eastAsia="仿宋" w:hAnsi="仿宋"/>
          <w:b/>
          <w:sz w:val="28"/>
          <w:szCs w:val="28"/>
        </w:rPr>
        <w:t>功能中</w:t>
      </w:r>
      <w:r w:rsidRPr="000E1E8A">
        <w:rPr>
          <w:rFonts w:ascii="仿宋" w:eastAsia="仿宋" w:hAnsi="仿宋" w:hint="eastAsia"/>
          <w:b/>
          <w:sz w:val="28"/>
          <w:szCs w:val="28"/>
        </w:rPr>
        <w:t>填报</w:t>
      </w:r>
      <w:r w:rsidRPr="000E1E8A">
        <w:rPr>
          <w:rFonts w:ascii="仿宋" w:eastAsia="仿宋" w:hAnsi="仿宋"/>
          <w:b/>
          <w:sz w:val="28"/>
          <w:szCs w:val="28"/>
        </w:rPr>
        <w:t>竞赛计划</w:t>
      </w:r>
      <w:r w:rsidRPr="000E1E8A">
        <w:rPr>
          <w:rFonts w:ascii="仿宋" w:eastAsia="仿宋" w:hAnsi="仿宋" w:hint="eastAsia"/>
          <w:b/>
          <w:sz w:val="28"/>
          <w:szCs w:val="28"/>
        </w:rPr>
        <w:t>，经</w:t>
      </w:r>
      <w:r w:rsidRPr="000E1E8A">
        <w:rPr>
          <w:rFonts w:ascii="仿宋" w:eastAsia="仿宋" w:hAnsi="仿宋"/>
          <w:b/>
          <w:sz w:val="28"/>
          <w:szCs w:val="28"/>
        </w:rPr>
        <w:t>计划审核通过后方可开始填报</w:t>
      </w:r>
      <w:r w:rsidRPr="000E1E8A">
        <w:rPr>
          <w:rFonts w:ascii="仿宋" w:eastAsia="仿宋" w:hAnsi="仿宋" w:hint="eastAsia"/>
          <w:b/>
          <w:sz w:val="28"/>
          <w:szCs w:val="28"/>
        </w:rPr>
        <w:t>报名信息</w:t>
      </w:r>
      <w:r w:rsidRPr="000E1E8A">
        <w:rPr>
          <w:rFonts w:ascii="仿宋" w:eastAsia="仿宋" w:hAnsi="仿宋"/>
          <w:b/>
          <w:sz w:val="28"/>
          <w:szCs w:val="28"/>
        </w:rPr>
        <w:t>。</w:t>
      </w:r>
    </w:p>
    <w:p w14:paraId="38098E8D" w14:textId="3217EFC7" w:rsidR="000D306E" w:rsidRPr="000E1E8A" w:rsidRDefault="000D306E" w:rsidP="00407DC0">
      <w:pPr>
        <w:pStyle w:val="a4"/>
        <w:adjustRightInd w:val="0"/>
        <w:snapToGrid w:val="0"/>
        <w:spacing w:line="360" w:lineRule="auto"/>
        <w:ind w:firstLine="560"/>
        <w:rPr>
          <w:rFonts w:ascii="仿宋" w:eastAsia="仿宋" w:hAnsi="仿宋"/>
          <w:color w:val="000000"/>
          <w:sz w:val="28"/>
          <w:szCs w:val="28"/>
        </w:rPr>
      </w:pPr>
      <w:r>
        <w:rPr>
          <w:rFonts w:ascii="仿宋" w:eastAsia="仿宋" w:hAnsi="仿宋"/>
          <w:color w:val="000000"/>
          <w:sz w:val="28"/>
          <w:szCs w:val="28"/>
        </w:rPr>
        <w:t>3.</w:t>
      </w:r>
      <w:r w:rsidRPr="00ED1BF4">
        <w:rPr>
          <w:rFonts w:ascii="仿宋" w:eastAsia="仿宋" w:hAnsi="仿宋" w:hint="eastAsia"/>
          <w:color w:val="000000"/>
          <w:sz w:val="28"/>
          <w:szCs w:val="28"/>
        </w:rPr>
        <w:t>选择要填报的竞赛，点击“学生报名”可添加学生组队</w:t>
      </w:r>
      <w:r w:rsidRPr="000E1E8A">
        <w:rPr>
          <w:rFonts w:ascii="仿宋" w:eastAsia="仿宋" w:hAnsi="仿宋" w:hint="eastAsia"/>
          <w:color w:val="000000"/>
          <w:sz w:val="28"/>
          <w:szCs w:val="28"/>
        </w:rPr>
        <w:t>信息。</w:t>
      </w:r>
    </w:p>
    <w:p w14:paraId="61AE9495" w14:textId="77777777" w:rsidR="000D306E" w:rsidRPr="000E1E8A" w:rsidRDefault="000D306E" w:rsidP="00407DC0">
      <w:pPr>
        <w:adjustRightInd w:val="0"/>
        <w:snapToGrid w:val="0"/>
        <w:spacing w:line="360" w:lineRule="auto"/>
        <w:jc w:val="left"/>
        <w:rPr>
          <w:rFonts w:ascii="仿宋" w:eastAsia="仿宋" w:hAnsi="仿宋"/>
          <w:color w:val="000000"/>
          <w:sz w:val="28"/>
          <w:szCs w:val="28"/>
        </w:rPr>
      </w:pPr>
      <w:r w:rsidRPr="000E1E8A">
        <w:rPr>
          <w:noProof/>
          <w:sz w:val="28"/>
          <w:szCs w:val="28"/>
        </w:rPr>
        <w:drawing>
          <wp:inline distT="0" distB="0" distL="0" distR="0" wp14:anchorId="73DF8591" wp14:editId="6113F865">
            <wp:extent cx="5274310" cy="1143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143000"/>
                    </a:xfrm>
                    <a:prstGeom prst="rect">
                      <a:avLst/>
                    </a:prstGeom>
                  </pic:spPr>
                </pic:pic>
              </a:graphicData>
            </a:graphic>
          </wp:inline>
        </w:drawing>
      </w:r>
    </w:p>
    <w:p w14:paraId="0186FE69" w14:textId="77777777" w:rsidR="000D306E" w:rsidRPr="000E1E8A" w:rsidRDefault="000D306E" w:rsidP="00407DC0">
      <w:pPr>
        <w:pStyle w:val="a4"/>
        <w:adjustRightInd w:val="0"/>
        <w:snapToGrid w:val="0"/>
        <w:spacing w:line="360" w:lineRule="auto"/>
        <w:ind w:firstLine="560"/>
        <w:jc w:val="left"/>
        <w:rPr>
          <w:rFonts w:ascii="仿宋" w:eastAsia="仿宋" w:hAnsi="仿宋"/>
          <w:color w:val="000000"/>
          <w:sz w:val="28"/>
          <w:szCs w:val="28"/>
        </w:rPr>
      </w:pPr>
      <w:r w:rsidRPr="000E1E8A">
        <w:rPr>
          <w:rFonts w:ascii="仿宋" w:eastAsia="仿宋" w:hAnsi="仿宋" w:hint="eastAsia"/>
          <w:color w:val="000000"/>
          <w:sz w:val="28"/>
          <w:szCs w:val="28"/>
        </w:rPr>
        <w:t>点击“添加报名学生”即可单组录入学生组队信息，也可先下载报名学生名单模板，填入学生相关信息后，再将报名表格导入系统。模板下载在“导入”功能中。</w:t>
      </w:r>
    </w:p>
    <w:p w14:paraId="32DAB34C" w14:textId="46814622" w:rsidR="000D306E" w:rsidRDefault="000D306E" w:rsidP="00407DC0">
      <w:pPr>
        <w:adjustRightInd w:val="0"/>
        <w:snapToGrid w:val="0"/>
        <w:spacing w:line="360" w:lineRule="auto"/>
        <w:jc w:val="left"/>
        <w:rPr>
          <w:rFonts w:ascii="仿宋" w:eastAsia="仿宋" w:hAnsi="仿宋"/>
          <w:color w:val="000000"/>
          <w:sz w:val="28"/>
          <w:szCs w:val="28"/>
        </w:rPr>
      </w:pPr>
      <w:r w:rsidRPr="000E1E8A">
        <w:rPr>
          <w:noProof/>
          <w:sz w:val="28"/>
          <w:szCs w:val="28"/>
        </w:rPr>
        <w:drawing>
          <wp:inline distT="0" distB="0" distL="0" distR="0" wp14:anchorId="562D2A1C" wp14:editId="1DB551D6">
            <wp:extent cx="5274310" cy="6000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7045"/>
                    <a:stretch/>
                  </pic:blipFill>
                  <pic:spPr bwMode="auto">
                    <a:xfrm>
                      <a:off x="0" y="0"/>
                      <a:ext cx="5274310" cy="600075"/>
                    </a:xfrm>
                    <a:prstGeom prst="rect">
                      <a:avLst/>
                    </a:prstGeom>
                    <a:ln>
                      <a:noFill/>
                    </a:ln>
                    <a:extLst>
                      <a:ext uri="{53640926-AAD7-44D8-BBD7-CCE9431645EC}">
                        <a14:shadowObscured xmlns:a14="http://schemas.microsoft.com/office/drawing/2010/main"/>
                      </a:ext>
                    </a:extLst>
                  </pic:spPr>
                </pic:pic>
              </a:graphicData>
            </a:graphic>
          </wp:inline>
        </w:drawing>
      </w:r>
    </w:p>
    <w:p w14:paraId="552FCA06" w14:textId="77777777" w:rsidR="00407DC0" w:rsidRDefault="000D306E" w:rsidP="00407DC0">
      <w:pPr>
        <w:pStyle w:val="a4"/>
        <w:adjustRightInd w:val="0"/>
        <w:snapToGrid w:val="0"/>
        <w:spacing w:line="360" w:lineRule="auto"/>
        <w:ind w:firstLineChars="0" w:firstLine="0"/>
        <w:rPr>
          <w:rFonts w:ascii="仿宋" w:eastAsia="仿宋" w:hAnsi="仿宋"/>
          <w:color w:val="000000"/>
          <w:sz w:val="28"/>
          <w:szCs w:val="28"/>
        </w:rPr>
      </w:pPr>
      <w:r>
        <w:rPr>
          <w:noProof/>
        </w:rPr>
        <w:drawing>
          <wp:inline distT="0" distB="0" distL="0" distR="0" wp14:anchorId="586075BC" wp14:editId="59335F9D">
            <wp:extent cx="5274310" cy="1705970"/>
            <wp:effectExtent l="0" t="0" r="2540" b="889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7"/>
                    <a:srcRect b="11100"/>
                    <a:stretch/>
                  </pic:blipFill>
                  <pic:spPr bwMode="auto">
                    <a:xfrm>
                      <a:off x="0" y="0"/>
                      <a:ext cx="5274310" cy="1705970"/>
                    </a:xfrm>
                    <a:prstGeom prst="rect">
                      <a:avLst/>
                    </a:prstGeom>
                    <a:ln>
                      <a:noFill/>
                    </a:ln>
                    <a:extLst>
                      <a:ext uri="{53640926-AAD7-44D8-BBD7-CCE9431645EC}">
                        <a14:shadowObscured xmlns:a14="http://schemas.microsoft.com/office/drawing/2010/main"/>
                      </a:ext>
                    </a:extLst>
                  </pic:spPr>
                </pic:pic>
              </a:graphicData>
            </a:graphic>
          </wp:inline>
        </w:drawing>
      </w:r>
    </w:p>
    <w:p w14:paraId="60DFDB37" w14:textId="71D360A7" w:rsidR="00121BF0" w:rsidRPr="000E1E8A" w:rsidRDefault="00121BF0" w:rsidP="00407DC0">
      <w:pPr>
        <w:pStyle w:val="a4"/>
        <w:adjustRightInd w:val="0"/>
        <w:snapToGrid w:val="0"/>
        <w:spacing w:line="360" w:lineRule="auto"/>
        <w:ind w:firstLine="560"/>
        <w:rPr>
          <w:rFonts w:ascii="仿宋" w:eastAsia="仿宋" w:hAnsi="仿宋"/>
          <w:color w:val="000000"/>
          <w:sz w:val="28"/>
          <w:szCs w:val="28"/>
        </w:rPr>
      </w:pPr>
      <w:r w:rsidRPr="000E1E8A">
        <w:rPr>
          <w:rFonts w:ascii="仿宋" w:eastAsia="仿宋" w:hAnsi="仿宋" w:hint="eastAsia"/>
          <w:color w:val="000000"/>
          <w:sz w:val="28"/>
          <w:szCs w:val="28"/>
        </w:rPr>
        <w:t>4．学生信息填报完成后可录入指导教师信息。点击“指导教师”</w:t>
      </w:r>
      <w:r w:rsidRPr="000E1E8A">
        <w:rPr>
          <w:rFonts w:ascii="仿宋" w:eastAsia="仿宋" w:hAnsi="仿宋" w:hint="eastAsia"/>
          <w:color w:val="000000"/>
          <w:sz w:val="28"/>
          <w:szCs w:val="28"/>
        </w:rPr>
        <w:lastRenderedPageBreak/>
        <w:t>即可跳转录入界面。</w:t>
      </w:r>
    </w:p>
    <w:p w14:paraId="06E9B882" w14:textId="77777777" w:rsidR="00121BF0" w:rsidRPr="000E1E8A" w:rsidRDefault="00121BF0" w:rsidP="00407DC0">
      <w:pPr>
        <w:adjustRightInd w:val="0"/>
        <w:snapToGrid w:val="0"/>
        <w:spacing w:line="360" w:lineRule="auto"/>
        <w:jc w:val="left"/>
        <w:rPr>
          <w:rFonts w:ascii="仿宋" w:eastAsia="仿宋" w:hAnsi="仿宋"/>
          <w:color w:val="000000"/>
          <w:sz w:val="28"/>
          <w:szCs w:val="28"/>
        </w:rPr>
      </w:pPr>
      <w:r w:rsidRPr="000E1E8A">
        <w:rPr>
          <w:noProof/>
          <w:sz w:val="28"/>
          <w:szCs w:val="28"/>
        </w:rPr>
        <w:drawing>
          <wp:inline distT="0" distB="0" distL="0" distR="0" wp14:anchorId="56BA893A" wp14:editId="4D2F4B57">
            <wp:extent cx="5274310" cy="552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3491"/>
                    <a:stretch/>
                  </pic:blipFill>
                  <pic:spPr bwMode="auto">
                    <a:xfrm>
                      <a:off x="0" y="0"/>
                      <a:ext cx="5274310" cy="552450"/>
                    </a:xfrm>
                    <a:prstGeom prst="rect">
                      <a:avLst/>
                    </a:prstGeom>
                    <a:ln>
                      <a:noFill/>
                    </a:ln>
                    <a:extLst>
                      <a:ext uri="{53640926-AAD7-44D8-BBD7-CCE9431645EC}">
                        <a14:shadowObscured xmlns:a14="http://schemas.microsoft.com/office/drawing/2010/main"/>
                      </a:ext>
                    </a:extLst>
                  </pic:spPr>
                </pic:pic>
              </a:graphicData>
            </a:graphic>
          </wp:inline>
        </w:drawing>
      </w:r>
    </w:p>
    <w:p w14:paraId="4F57F970" w14:textId="77777777" w:rsidR="00121BF0" w:rsidRPr="000E1E8A" w:rsidRDefault="00121BF0" w:rsidP="00407DC0">
      <w:pPr>
        <w:pStyle w:val="a4"/>
        <w:adjustRightInd w:val="0"/>
        <w:snapToGrid w:val="0"/>
        <w:spacing w:line="360" w:lineRule="auto"/>
        <w:ind w:firstLine="560"/>
        <w:rPr>
          <w:rFonts w:ascii="仿宋" w:eastAsia="仿宋" w:hAnsi="仿宋"/>
          <w:color w:val="000000"/>
          <w:sz w:val="28"/>
          <w:szCs w:val="28"/>
        </w:rPr>
      </w:pPr>
      <w:r w:rsidRPr="000E1E8A">
        <w:rPr>
          <w:rFonts w:ascii="仿宋" w:eastAsia="仿宋" w:hAnsi="仿宋" w:hint="eastAsia"/>
          <w:color w:val="000000"/>
          <w:sz w:val="28"/>
          <w:szCs w:val="28"/>
        </w:rPr>
        <w:t>选择学生组号后点击“添加指导教师”可单组录入指导教师信息，也可使用报名模板导入，模板下载在“导入”功能中。</w:t>
      </w:r>
    </w:p>
    <w:p w14:paraId="7D092FF3" w14:textId="77777777" w:rsidR="00121BF0" w:rsidRPr="000E1E8A" w:rsidRDefault="00121BF0" w:rsidP="00407DC0">
      <w:pPr>
        <w:adjustRightInd w:val="0"/>
        <w:snapToGrid w:val="0"/>
        <w:spacing w:line="360" w:lineRule="auto"/>
        <w:jc w:val="left"/>
        <w:rPr>
          <w:rFonts w:ascii="仿宋" w:eastAsia="仿宋" w:hAnsi="仿宋"/>
          <w:color w:val="000000"/>
          <w:sz w:val="28"/>
          <w:szCs w:val="28"/>
        </w:rPr>
      </w:pPr>
      <w:r w:rsidRPr="000E1E8A">
        <w:rPr>
          <w:noProof/>
          <w:sz w:val="28"/>
          <w:szCs w:val="28"/>
        </w:rPr>
        <w:drawing>
          <wp:inline distT="0" distB="0" distL="0" distR="0" wp14:anchorId="2A6A1735" wp14:editId="165566E4">
            <wp:extent cx="5274310" cy="1842448"/>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507"/>
                    <a:stretch/>
                  </pic:blipFill>
                  <pic:spPr bwMode="auto">
                    <a:xfrm>
                      <a:off x="0" y="0"/>
                      <a:ext cx="5274310" cy="1842448"/>
                    </a:xfrm>
                    <a:prstGeom prst="rect">
                      <a:avLst/>
                    </a:prstGeom>
                    <a:ln>
                      <a:noFill/>
                    </a:ln>
                    <a:extLst>
                      <a:ext uri="{53640926-AAD7-44D8-BBD7-CCE9431645EC}">
                        <a14:shadowObscured xmlns:a14="http://schemas.microsoft.com/office/drawing/2010/main"/>
                      </a:ext>
                    </a:extLst>
                  </pic:spPr>
                </pic:pic>
              </a:graphicData>
            </a:graphic>
          </wp:inline>
        </w:drawing>
      </w:r>
    </w:p>
    <w:p w14:paraId="1B737F54" w14:textId="77777777" w:rsidR="00121BF0" w:rsidRPr="000E1E8A" w:rsidRDefault="00121BF0" w:rsidP="00407DC0">
      <w:pPr>
        <w:pStyle w:val="a4"/>
        <w:adjustRightInd w:val="0"/>
        <w:snapToGrid w:val="0"/>
        <w:spacing w:line="360" w:lineRule="auto"/>
        <w:ind w:firstLine="560"/>
        <w:rPr>
          <w:rFonts w:ascii="仿宋" w:eastAsia="仿宋" w:hAnsi="仿宋"/>
          <w:color w:val="000000"/>
          <w:sz w:val="28"/>
          <w:szCs w:val="28"/>
        </w:rPr>
      </w:pPr>
      <w:r w:rsidRPr="000E1E8A">
        <w:rPr>
          <w:rFonts w:ascii="仿宋" w:eastAsia="仿宋" w:hAnsi="仿宋"/>
          <w:color w:val="000000"/>
          <w:sz w:val="28"/>
          <w:szCs w:val="28"/>
        </w:rPr>
        <w:t>以上信息全部填写完成后，点击提交。提交后信息不可</w:t>
      </w:r>
      <w:r w:rsidRPr="000E1E8A">
        <w:rPr>
          <w:rFonts w:ascii="仿宋" w:eastAsia="仿宋" w:hAnsi="仿宋" w:hint="eastAsia"/>
          <w:color w:val="000000"/>
          <w:sz w:val="28"/>
          <w:szCs w:val="28"/>
        </w:rPr>
        <w:t>修改，如需修改，请联系研究生院撤回。此处如不提交，则后续获奖信息无法代入。</w:t>
      </w:r>
    </w:p>
    <w:p w14:paraId="38E8771C" w14:textId="0FE581EA" w:rsidR="00121BF0" w:rsidRDefault="00121BF0" w:rsidP="00407DC0">
      <w:pPr>
        <w:adjustRightInd w:val="0"/>
        <w:snapToGrid w:val="0"/>
        <w:spacing w:line="360" w:lineRule="auto"/>
        <w:ind w:firstLineChars="200" w:firstLine="560"/>
        <w:rPr>
          <w:rFonts w:ascii="仿宋" w:eastAsia="仿宋" w:hAnsi="仿宋"/>
          <w:color w:val="FF0000"/>
          <w:sz w:val="28"/>
          <w:szCs w:val="28"/>
        </w:rPr>
      </w:pPr>
      <w:r w:rsidRPr="00121BF0">
        <w:rPr>
          <w:rFonts w:ascii="仿宋" w:eastAsia="仿宋" w:hAnsi="仿宋" w:hint="eastAsia"/>
          <w:color w:val="FF0000"/>
          <w:sz w:val="28"/>
          <w:szCs w:val="28"/>
        </w:rPr>
        <w:t>“参赛信息填报”只填报最低级别竞赛学生的参赛信息，目的在于最广泛地收集学生参赛信息及指导教师指导情况。如一组学生同一作品通过了校级选拔赛后参加了省赛和国赛，在此处只需填报一组学生信息，且最低级别竞赛填写校赛。但</w:t>
      </w:r>
      <w:r>
        <w:rPr>
          <w:rFonts w:ascii="仿宋" w:eastAsia="仿宋" w:hAnsi="仿宋" w:hint="eastAsia"/>
          <w:color w:val="FF0000"/>
          <w:sz w:val="28"/>
          <w:szCs w:val="28"/>
        </w:rPr>
        <w:t>若</w:t>
      </w:r>
      <w:r w:rsidRPr="00121BF0">
        <w:rPr>
          <w:rFonts w:ascii="仿宋" w:eastAsia="仿宋" w:hAnsi="仿宋" w:hint="eastAsia"/>
          <w:color w:val="FF0000"/>
          <w:sz w:val="28"/>
          <w:szCs w:val="28"/>
        </w:rPr>
        <w:t>是同组学生的不同作品参赛，则可添加两次该组学生信息并写明作品名称。另有部分竞赛国赛未从省（地区）赛中选拔作品，而是重新报名，则在此处添加学生参赛信息时，应该同时将省（地区）、国赛中的参赛学生信息都填报进来。</w:t>
      </w:r>
    </w:p>
    <w:p w14:paraId="3B2F38AC" w14:textId="77777777" w:rsidR="00922BED" w:rsidRPr="00922BED" w:rsidRDefault="00922BED" w:rsidP="00922BED">
      <w:pPr>
        <w:adjustRightInd w:val="0"/>
        <w:snapToGrid w:val="0"/>
        <w:spacing w:line="360" w:lineRule="auto"/>
        <w:ind w:firstLineChars="200" w:firstLine="562"/>
        <w:rPr>
          <w:rFonts w:ascii="仿宋" w:eastAsia="仿宋" w:hAnsi="仿宋" w:hint="eastAsia"/>
          <w:color w:val="FF0000"/>
          <w:sz w:val="28"/>
          <w:szCs w:val="28"/>
        </w:rPr>
      </w:pPr>
      <w:r w:rsidRPr="00922BED">
        <w:rPr>
          <w:rFonts w:ascii="仿宋" w:eastAsia="仿宋" w:hAnsi="仿宋" w:hint="eastAsia"/>
          <w:b/>
          <w:color w:val="FF0000"/>
          <w:sz w:val="28"/>
          <w:szCs w:val="28"/>
          <w:highlight w:val="yellow"/>
        </w:rPr>
        <w:t>*</w:t>
      </w:r>
      <w:r w:rsidRPr="00922BED">
        <w:rPr>
          <w:rFonts w:ascii="仿宋" w:eastAsia="仿宋" w:hAnsi="仿宋"/>
          <w:b/>
          <w:color w:val="FF0000"/>
          <w:sz w:val="28"/>
          <w:szCs w:val="28"/>
          <w:highlight w:val="yellow"/>
        </w:rPr>
        <w:t>*若未完成竞赛获奖信息录入，</w:t>
      </w:r>
      <w:r w:rsidRPr="00922BED">
        <w:rPr>
          <w:rFonts w:ascii="仿宋" w:eastAsia="仿宋" w:hAnsi="仿宋" w:hint="eastAsia"/>
          <w:b/>
          <w:color w:val="FF0000"/>
          <w:sz w:val="28"/>
          <w:szCs w:val="28"/>
          <w:highlight w:val="yellow"/>
        </w:rPr>
        <w:t>无法审核通过</w:t>
      </w:r>
      <w:r w:rsidRPr="00922BED">
        <w:rPr>
          <w:rFonts w:ascii="仿宋" w:eastAsia="仿宋" w:hAnsi="仿宋"/>
          <w:b/>
          <w:color w:val="FF0000"/>
          <w:sz w:val="28"/>
          <w:szCs w:val="28"/>
          <w:highlight w:val="yellow"/>
        </w:rPr>
        <w:t>完成工作量折算。</w:t>
      </w:r>
    </w:p>
    <w:p w14:paraId="69047864" w14:textId="7E632BFF" w:rsidR="00121BF0" w:rsidRPr="00121BF0" w:rsidRDefault="00121BF0" w:rsidP="00407DC0">
      <w:pPr>
        <w:pStyle w:val="a4"/>
        <w:numPr>
          <w:ilvl w:val="0"/>
          <w:numId w:val="7"/>
        </w:numPr>
        <w:adjustRightInd w:val="0"/>
        <w:snapToGrid w:val="0"/>
        <w:spacing w:line="360" w:lineRule="auto"/>
        <w:ind w:firstLineChars="0"/>
        <w:rPr>
          <w:rFonts w:ascii="仿宋" w:eastAsia="仿宋" w:hAnsi="仿宋"/>
          <w:b/>
          <w:bCs/>
          <w:sz w:val="28"/>
          <w:szCs w:val="28"/>
        </w:rPr>
      </w:pPr>
      <w:r w:rsidRPr="00121BF0">
        <w:rPr>
          <w:rFonts w:ascii="仿宋" w:eastAsia="仿宋" w:hAnsi="仿宋" w:hint="eastAsia"/>
          <w:b/>
          <w:bCs/>
          <w:sz w:val="28"/>
          <w:szCs w:val="28"/>
        </w:rPr>
        <w:t>竞赛获奖信息填报</w:t>
      </w:r>
    </w:p>
    <w:p w14:paraId="55597AF7" w14:textId="1EC413C9" w:rsidR="00121BF0" w:rsidRDefault="00121BF0" w:rsidP="00407DC0">
      <w:pPr>
        <w:adjustRightInd w:val="0"/>
        <w:snapToGrid w:val="0"/>
        <w:spacing w:line="360" w:lineRule="auto"/>
        <w:ind w:firstLineChars="200" w:firstLine="560"/>
        <w:rPr>
          <w:rFonts w:ascii="仿宋" w:eastAsia="仿宋" w:hAnsi="仿宋"/>
          <w:color w:val="000000"/>
          <w:sz w:val="28"/>
          <w:szCs w:val="28"/>
        </w:rPr>
      </w:pPr>
      <w:r w:rsidRPr="00121BF0">
        <w:rPr>
          <w:rFonts w:ascii="仿宋" w:eastAsia="仿宋" w:hAnsi="仿宋" w:hint="eastAsia"/>
          <w:color w:val="000000"/>
          <w:sz w:val="28"/>
          <w:szCs w:val="28"/>
        </w:rPr>
        <w:t>1．点击“创新创业”栏目下的“竞赛获奖信息填报”项。</w:t>
      </w:r>
    </w:p>
    <w:p w14:paraId="6337CA21" w14:textId="75415F24" w:rsidR="00407DC0" w:rsidRPr="00121BF0" w:rsidRDefault="00407DC0" w:rsidP="00407DC0">
      <w:pPr>
        <w:adjustRightInd w:val="0"/>
        <w:snapToGrid w:val="0"/>
        <w:spacing w:line="360" w:lineRule="auto"/>
        <w:jc w:val="center"/>
        <w:rPr>
          <w:rFonts w:ascii="仿宋" w:eastAsia="仿宋" w:hAnsi="仿宋" w:hint="eastAsia"/>
          <w:color w:val="000000"/>
          <w:sz w:val="28"/>
          <w:szCs w:val="28"/>
        </w:rPr>
      </w:pPr>
      <w:r>
        <w:rPr>
          <w:noProof/>
        </w:rPr>
        <w:lastRenderedPageBreak/>
        <w:drawing>
          <wp:inline distT="0" distB="0" distL="0" distR="0" wp14:anchorId="67EBDA6B" wp14:editId="69FDA38A">
            <wp:extent cx="4989856" cy="1100066"/>
            <wp:effectExtent l="19050" t="19050" r="20320" b="2413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20"/>
                    <a:srcRect b="49516"/>
                    <a:stretch/>
                  </pic:blipFill>
                  <pic:spPr bwMode="auto">
                    <a:xfrm>
                      <a:off x="0" y="0"/>
                      <a:ext cx="4990465" cy="1100200"/>
                    </a:xfrm>
                    <a:prstGeom prst="rect">
                      <a:avLst/>
                    </a:prstGeom>
                    <a:noFill/>
                    <a:ln w="9525" cap="flat" cmpd="sng" algn="ctr">
                      <a:solidFill>
                        <a:sysClr val="window" lastClr="FFFFFF">
                          <a:lumMod val="8500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32C7C7" w14:textId="77777777" w:rsidR="00121BF0" w:rsidRPr="00121BF0" w:rsidRDefault="00121BF0" w:rsidP="00407DC0">
      <w:pPr>
        <w:adjustRightInd w:val="0"/>
        <w:snapToGrid w:val="0"/>
        <w:spacing w:line="360" w:lineRule="auto"/>
        <w:ind w:firstLineChars="200" w:firstLine="560"/>
        <w:rPr>
          <w:rFonts w:ascii="仿宋" w:eastAsia="仿宋" w:hAnsi="仿宋"/>
          <w:color w:val="000000"/>
          <w:sz w:val="28"/>
          <w:szCs w:val="28"/>
        </w:rPr>
      </w:pPr>
      <w:r w:rsidRPr="00121BF0">
        <w:rPr>
          <w:rFonts w:ascii="仿宋" w:eastAsia="仿宋" w:hAnsi="仿宋" w:hint="eastAsia"/>
          <w:color w:val="000000"/>
          <w:sz w:val="28"/>
          <w:szCs w:val="28"/>
        </w:rPr>
        <w:t>2．点击左上角“添加”项进行竞赛添加。</w:t>
      </w:r>
    </w:p>
    <w:p w14:paraId="66271241" w14:textId="1B96429F" w:rsidR="00121BF0" w:rsidRPr="00121BF0" w:rsidRDefault="00407DC0" w:rsidP="00407DC0">
      <w:pPr>
        <w:adjustRightInd w:val="0"/>
        <w:snapToGrid w:val="0"/>
        <w:spacing w:line="360" w:lineRule="auto"/>
        <w:jc w:val="center"/>
        <w:rPr>
          <w:rFonts w:ascii="仿宋" w:eastAsia="仿宋" w:hAnsi="仿宋" w:hint="eastAsia"/>
          <w:color w:val="000000"/>
          <w:sz w:val="28"/>
          <w:szCs w:val="28"/>
        </w:rPr>
      </w:pPr>
      <w:r>
        <w:rPr>
          <w:noProof/>
        </w:rPr>
        <w:drawing>
          <wp:inline distT="0" distB="0" distL="0" distR="0" wp14:anchorId="6E86844F" wp14:editId="1E4F533F">
            <wp:extent cx="5214796" cy="366395"/>
            <wp:effectExtent l="0" t="0" r="508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21"/>
                    <a:srcRect r="21769"/>
                    <a:stretch/>
                  </pic:blipFill>
                  <pic:spPr bwMode="auto">
                    <a:xfrm>
                      <a:off x="0" y="0"/>
                      <a:ext cx="5402294" cy="379569"/>
                    </a:xfrm>
                    <a:prstGeom prst="rect">
                      <a:avLst/>
                    </a:prstGeom>
                    <a:noFill/>
                    <a:ln>
                      <a:noFill/>
                    </a:ln>
                    <a:extLst>
                      <a:ext uri="{53640926-AAD7-44D8-BBD7-CCE9431645EC}">
                        <a14:shadowObscured xmlns:a14="http://schemas.microsoft.com/office/drawing/2010/main"/>
                      </a:ext>
                    </a:extLst>
                  </pic:spPr>
                </pic:pic>
              </a:graphicData>
            </a:graphic>
          </wp:inline>
        </w:drawing>
      </w:r>
    </w:p>
    <w:p w14:paraId="03F43649" w14:textId="77777777" w:rsidR="00121BF0" w:rsidRPr="00121BF0" w:rsidRDefault="00121BF0" w:rsidP="00407DC0">
      <w:pPr>
        <w:widowControl/>
        <w:adjustRightInd w:val="0"/>
        <w:snapToGrid w:val="0"/>
        <w:spacing w:line="360" w:lineRule="auto"/>
        <w:ind w:firstLineChars="200" w:firstLine="560"/>
        <w:jc w:val="left"/>
        <w:rPr>
          <w:rFonts w:ascii="仿宋" w:eastAsia="仿宋" w:hAnsi="仿宋" w:cs="宋体"/>
          <w:kern w:val="0"/>
          <w:sz w:val="28"/>
          <w:szCs w:val="28"/>
        </w:rPr>
      </w:pPr>
      <w:r w:rsidRPr="00121BF0">
        <w:rPr>
          <w:rFonts w:ascii="仿宋" w:eastAsia="仿宋" w:hAnsi="仿宋" w:cs="宋体" w:hint="eastAsia"/>
          <w:color w:val="000000"/>
          <w:kern w:val="0"/>
          <w:sz w:val="28"/>
          <w:szCs w:val="28"/>
        </w:rPr>
        <w:t xml:space="preserve">进入信息填写界面，按照要求进行填写，如下图： </w:t>
      </w:r>
    </w:p>
    <w:p w14:paraId="4AD34CDC" w14:textId="42D4705F" w:rsidR="00121BF0" w:rsidRPr="00121BF0" w:rsidRDefault="00121BF0" w:rsidP="00407DC0">
      <w:pPr>
        <w:widowControl/>
        <w:adjustRightInd w:val="0"/>
        <w:snapToGrid w:val="0"/>
        <w:spacing w:line="360" w:lineRule="auto"/>
        <w:ind w:firstLineChars="200" w:firstLine="562"/>
        <w:jc w:val="left"/>
        <w:rPr>
          <w:rFonts w:ascii="仿宋" w:eastAsia="仿宋" w:hAnsi="仿宋" w:cs="宋体"/>
          <w:b/>
          <w:bCs/>
          <w:color w:val="000000"/>
          <w:kern w:val="0"/>
          <w:sz w:val="28"/>
          <w:szCs w:val="28"/>
        </w:rPr>
      </w:pPr>
      <w:r w:rsidRPr="00121BF0">
        <w:rPr>
          <w:rFonts w:ascii="仿宋" w:eastAsia="仿宋" w:hAnsi="仿宋" w:cs="宋体" w:hint="eastAsia"/>
          <w:b/>
          <w:bCs/>
          <w:color w:val="000000"/>
          <w:kern w:val="0"/>
          <w:sz w:val="28"/>
          <w:szCs w:val="28"/>
        </w:rPr>
        <w:t>注意同一竞赛，赛事级别不同时，视为两个竞赛，例如：“</w:t>
      </w:r>
      <w:r w:rsidR="00407DC0">
        <w:rPr>
          <w:rFonts w:ascii="仿宋" w:eastAsia="仿宋" w:hAnsi="仿宋" w:cs="宋体" w:hint="eastAsia"/>
          <w:b/>
          <w:bCs/>
          <w:color w:val="000000"/>
          <w:kern w:val="0"/>
          <w:sz w:val="28"/>
          <w:szCs w:val="28"/>
        </w:rPr>
        <w:t>中国研究生电子设计竞赛</w:t>
      </w:r>
      <w:r w:rsidRPr="00121BF0">
        <w:rPr>
          <w:rFonts w:ascii="仿宋" w:eastAsia="仿宋" w:hAnsi="仿宋" w:cs="宋体" w:hint="eastAsia"/>
          <w:b/>
          <w:bCs/>
          <w:color w:val="000000"/>
          <w:kern w:val="0"/>
          <w:sz w:val="28"/>
          <w:szCs w:val="28"/>
        </w:rPr>
        <w:t>+省赛”与“</w:t>
      </w:r>
      <w:r w:rsidR="00407DC0">
        <w:rPr>
          <w:rFonts w:ascii="仿宋" w:eastAsia="仿宋" w:hAnsi="仿宋" w:cs="宋体" w:hint="eastAsia"/>
          <w:b/>
          <w:bCs/>
          <w:color w:val="000000"/>
          <w:kern w:val="0"/>
          <w:sz w:val="28"/>
          <w:szCs w:val="28"/>
        </w:rPr>
        <w:t>中国研究生电子设计竞赛</w:t>
      </w:r>
      <w:r w:rsidRPr="00121BF0">
        <w:rPr>
          <w:rFonts w:ascii="仿宋" w:eastAsia="仿宋" w:hAnsi="仿宋" w:cs="宋体" w:hint="eastAsia"/>
          <w:b/>
          <w:bCs/>
          <w:color w:val="000000"/>
          <w:kern w:val="0"/>
          <w:sz w:val="28"/>
          <w:szCs w:val="28"/>
        </w:rPr>
        <w:t>+国赛”，应添加两个竞赛。</w:t>
      </w:r>
    </w:p>
    <w:p w14:paraId="2738728F" w14:textId="1EA48D35" w:rsidR="00121BF0" w:rsidRPr="00121BF0" w:rsidRDefault="00407DC0" w:rsidP="00407DC0">
      <w:pPr>
        <w:widowControl/>
        <w:adjustRightInd w:val="0"/>
        <w:snapToGrid w:val="0"/>
        <w:spacing w:line="360" w:lineRule="auto"/>
        <w:ind w:firstLineChars="200" w:firstLine="420"/>
        <w:jc w:val="center"/>
        <w:rPr>
          <w:rFonts w:ascii="仿宋" w:eastAsia="仿宋" w:hAnsi="仿宋" w:cs="宋体"/>
          <w:b/>
          <w:bCs/>
          <w:color w:val="000000"/>
          <w:kern w:val="0"/>
          <w:sz w:val="28"/>
          <w:szCs w:val="28"/>
        </w:rPr>
      </w:pPr>
      <w:r>
        <w:rPr>
          <w:noProof/>
        </w:rPr>
        <w:drawing>
          <wp:inline distT="0" distB="0" distL="0" distR="0" wp14:anchorId="29C9FCC0" wp14:editId="0C38AAD5">
            <wp:extent cx="3734435" cy="2934269"/>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22"/>
                    <a:srcRect b="5619"/>
                    <a:stretch/>
                  </pic:blipFill>
                  <pic:spPr bwMode="auto">
                    <a:xfrm>
                      <a:off x="0" y="0"/>
                      <a:ext cx="3734435" cy="2934269"/>
                    </a:xfrm>
                    <a:prstGeom prst="rect">
                      <a:avLst/>
                    </a:prstGeom>
                    <a:noFill/>
                    <a:ln>
                      <a:noFill/>
                    </a:ln>
                    <a:extLst>
                      <a:ext uri="{53640926-AAD7-44D8-BBD7-CCE9431645EC}">
                        <a14:shadowObscured xmlns:a14="http://schemas.microsoft.com/office/drawing/2010/main"/>
                      </a:ext>
                    </a:extLst>
                  </pic:spPr>
                </pic:pic>
              </a:graphicData>
            </a:graphic>
          </wp:inline>
        </w:drawing>
      </w:r>
    </w:p>
    <w:p w14:paraId="5527F697" w14:textId="77777777" w:rsidR="00407DC0" w:rsidRPr="00A22A85"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hint="eastAsia"/>
          <w:sz w:val="28"/>
          <w:szCs w:val="28"/>
        </w:rPr>
        <w:t>填写完毕后点击“保存”按钮，即可生成竞赛。</w:t>
      </w:r>
    </w:p>
    <w:p w14:paraId="3E987789" w14:textId="6D0450FC" w:rsidR="00E30BB8" w:rsidRDefault="00407DC0" w:rsidP="00E30BB8">
      <w:pPr>
        <w:adjustRightInd w:val="0"/>
        <w:snapToGrid w:val="0"/>
        <w:spacing w:line="360" w:lineRule="auto"/>
        <w:ind w:firstLineChars="200" w:firstLine="560"/>
        <w:rPr>
          <w:rFonts w:ascii="仿宋" w:eastAsia="仿宋" w:hAnsi="仿宋"/>
          <w:sz w:val="28"/>
          <w:szCs w:val="28"/>
        </w:rPr>
      </w:pPr>
      <w:r w:rsidRPr="00A22A85">
        <w:rPr>
          <w:rFonts w:ascii="仿宋" w:eastAsia="仿宋" w:hAnsi="仿宋" w:hint="eastAsia"/>
          <w:sz w:val="28"/>
          <w:szCs w:val="28"/>
        </w:rPr>
        <w:t>4</w:t>
      </w:r>
      <w:r>
        <w:rPr>
          <w:rFonts w:ascii="仿宋" w:eastAsia="仿宋" w:hAnsi="仿宋" w:hint="eastAsia"/>
          <w:sz w:val="28"/>
          <w:szCs w:val="28"/>
        </w:rPr>
        <w:t>．</w:t>
      </w:r>
      <w:r w:rsidRPr="00A22A85">
        <w:rPr>
          <w:rFonts w:ascii="仿宋" w:eastAsia="仿宋" w:hAnsi="仿宋" w:hint="eastAsia"/>
          <w:sz w:val="28"/>
          <w:szCs w:val="28"/>
        </w:rPr>
        <w:t>添加学生操作，如下图：</w:t>
      </w:r>
    </w:p>
    <w:p w14:paraId="59A3CD9B" w14:textId="7C138919" w:rsidR="00E30BB8" w:rsidRPr="00E30BB8" w:rsidRDefault="00E30BB8" w:rsidP="00407DC0">
      <w:pPr>
        <w:adjustRightInd w:val="0"/>
        <w:snapToGrid w:val="0"/>
        <w:spacing w:line="360" w:lineRule="auto"/>
        <w:rPr>
          <w:rFonts w:ascii="仿宋" w:eastAsia="仿宋" w:hAnsi="仿宋" w:hint="eastAsia"/>
          <w:sz w:val="28"/>
          <w:szCs w:val="28"/>
        </w:rPr>
      </w:pPr>
      <w:r w:rsidRPr="00A22A85">
        <w:rPr>
          <w:rFonts w:ascii="仿宋" w:eastAsia="仿宋" w:hAnsi="仿宋"/>
          <w:noProof/>
          <w:sz w:val="28"/>
          <w:szCs w:val="28"/>
        </w:rPr>
        <w:drawing>
          <wp:inline distT="0" distB="0" distL="0" distR="0" wp14:anchorId="147F8377" wp14:editId="0E9A1F2F">
            <wp:extent cx="5274310" cy="766944"/>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66944"/>
                    </a:xfrm>
                    <a:prstGeom prst="rect">
                      <a:avLst/>
                    </a:prstGeom>
                    <a:noFill/>
                    <a:ln w="9525">
                      <a:noFill/>
                      <a:miter/>
                    </a:ln>
                  </pic:spPr>
                </pic:pic>
              </a:graphicData>
            </a:graphic>
          </wp:inline>
        </w:drawing>
      </w:r>
    </w:p>
    <w:p w14:paraId="276A06B3" w14:textId="1DE29E7E" w:rsidR="00E30BB8"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sz w:val="28"/>
          <w:szCs w:val="28"/>
        </w:rPr>
        <w:t xml:space="preserve"> </w:t>
      </w:r>
      <w:r w:rsidRPr="00A22A85">
        <w:rPr>
          <w:rFonts w:ascii="仿宋" w:eastAsia="仿宋" w:hAnsi="仿宋" w:hint="eastAsia"/>
          <w:sz w:val="28"/>
          <w:szCs w:val="28"/>
        </w:rPr>
        <w:t>进入学生信息添加界面，如下图：</w:t>
      </w:r>
    </w:p>
    <w:p w14:paraId="19E702BF" w14:textId="4E610AFD" w:rsidR="00E30BB8" w:rsidRPr="00E30BB8" w:rsidRDefault="00E30BB8" w:rsidP="00407DC0">
      <w:pPr>
        <w:adjustRightInd w:val="0"/>
        <w:snapToGrid w:val="0"/>
        <w:spacing w:line="360" w:lineRule="auto"/>
        <w:rPr>
          <w:rFonts w:ascii="仿宋" w:eastAsia="仿宋" w:hAnsi="仿宋" w:hint="eastAsia"/>
          <w:sz w:val="28"/>
          <w:szCs w:val="28"/>
        </w:rPr>
      </w:pPr>
      <w:r w:rsidRPr="00A22A85">
        <w:rPr>
          <w:rFonts w:ascii="仿宋" w:eastAsia="仿宋" w:hAnsi="仿宋"/>
          <w:noProof/>
          <w:sz w:val="28"/>
          <w:szCs w:val="28"/>
        </w:rPr>
        <w:lastRenderedPageBreak/>
        <w:drawing>
          <wp:inline distT="0" distB="0" distL="0" distR="0" wp14:anchorId="7BEF6F30" wp14:editId="76B0E28A">
            <wp:extent cx="5274310" cy="82693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74310" cy="826939"/>
                    </a:xfrm>
                    <a:prstGeom prst="rect">
                      <a:avLst/>
                    </a:prstGeom>
                  </pic:spPr>
                </pic:pic>
              </a:graphicData>
            </a:graphic>
          </wp:inline>
        </w:drawing>
      </w:r>
    </w:p>
    <w:p w14:paraId="08675112" w14:textId="77777777" w:rsidR="00407DC0" w:rsidRPr="00A22A85"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noProof/>
          <w:sz w:val="28"/>
          <w:szCs w:val="28"/>
        </w:rPr>
        <w:drawing>
          <wp:inline distT="0" distB="0" distL="114300" distR="114300" wp14:anchorId="61C8D862" wp14:editId="71221D89">
            <wp:extent cx="5271135" cy="3221355"/>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1135" cy="3221355"/>
                    </a:xfrm>
                    <a:prstGeom prst="rect">
                      <a:avLst/>
                    </a:prstGeom>
                    <a:noFill/>
                    <a:ln w="9525">
                      <a:noFill/>
                      <a:miter/>
                    </a:ln>
                  </pic:spPr>
                </pic:pic>
              </a:graphicData>
            </a:graphic>
          </wp:inline>
        </w:drawing>
      </w:r>
    </w:p>
    <w:p w14:paraId="7E9DDA35" w14:textId="77777777" w:rsidR="00407DC0" w:rsidRPr="00A22A85" w:rsidRDefault="00407DC0" w:rsidP="00407DC0">
      <w:pPr>
        <w:adjustRightInd w:val="0"/>
        <w:snapToGrid w:val="0"/>
        <w:spacing w:line="360" w:lineRule="auto"/>
        <w:ind w:firstLineChars="200" w:firstLine="560"/>
        <w:rPr>
          <w:rFonts w:ascii="仿宋" w:eastAsia="仿宋" w:hAnsi="仿宋"/>
          <w:sz w:val="28"/>
          <w:szCs w:val="28"/>
        </w:rPr>
      </w:pPr>
      <w:r w:rsidRPr="00A22A85">
        <w:rPr>
          <w:rFonts w:ascii="仿宋" w:eastAsia="仿宋" w:hAnsi="仿宋" w:hint="eastAsia"/>
          <w:sz w:val="28"/>
          <w:szCs w:val="28"/>
        </w:rPr>
        <w:t>点击保存按钮，即可看到如下图界面：</w:t>
      </w:r>
    </w:p>
    <w:p w14:paraId="24A620B5" w14:textId="77777777" w:rsidR="00407DC0" w:rsidRPr="00A22A85"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noProof/>
          <w:sz w:val="28"/>
          <w:szCs w:val="28"/>
        </w:rPr>
        <w:drawing>
          <wp:inline distT="0" distB="0" distL="114300" distR="114300" wp14:anchorId="44D40D3A" wp14:editId="160C38AC">
            <wp:extent cx="5265420" cy="9677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64150" cy="967507"/>
                    </a:xfrm>
                    <a:prstGeom prst="rect">
                      <a:avLst/>
                    </a:prstGeom>
                    <a:noFill/>
                    <a:ln w="9525">
                      <a:noFill/>
                      <a:miter/>
                    </a:ln>
                  </pic:spPr>
                </pic:pic>
              </a:graphicData>
            </a:graphic>
          </wp:inline>
        </w:drawing>
      </w:r>
    </w:p>
    <w:p w14:paraId="14417C4D" w14:textId="77777777" w:rsidR="00407DC0" w:rsidRPr="00A22A85" w:rsidRDefault="00407DC0" w:rsidP="00407DC0">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w:t>
      </w:r>
      <w:r w:rsidRPr="00A22A85">
        <w:rPr>
          <w:rFonts w:ascii="仿宋" w:eastAsia="仿宋" w:hAnsi="仿宋" w:hint="eastAsia"/>
          <w:sz w:val="28"/>
          <w:szCs w:val="28"/>
        </w:rPr>
        <w:t>同组内选择项目负责人（第一获奖者姓名），如下图：</w:t>
      </w:r>
    </w:p>
    <w:p w14:paraId="2F4A4075" w14:textId="5429AB02" w:rsidR="00407DC0"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noProof/>
          <w:sz w:val="28"/>
          <w:szCs w:val="28"/>
        </w:rPr>
        <w:drawing>
          <wp:inline distT="0" distB="0" distL="114300" distR="114300" wp14:anchorId="6DE6E6B6" wp14:editId="4E2DD837">
            <wp:extent cx="5267325" cy="1062990"/>
            <wp:effectExtent l="0" t="0" r="571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5267325" cy="1062990"/>
                    </a:xfrm>
                    <a:prstGeom prst="rect">
                      <a:avLst/>
                    </a:prstGeom>
                    <a:noFill/>
                    <a:ln w="9525">
                      <a:noFill/>
                      <a:miter/>
                    </a:ln>
                  </pic:spPr>
                </pic:pic>
              </a:graphicData>
            </a:graphic>
          </wp:inline>
        </w:drawing>
      </w:r>
    </w:p>
    <w:p w14:paraId="5D924CE8" w14:textId="64FD6ACE" w:rsidR="00407DC0" w:rsidRPr="00A22A85" w:rsidRDefault="00407DC0" w:rsidP="00407DC0">
      <w:pPr>
        <w:adjustRightInd w:val="0"/>
        <w:snapToGrid w:val="0"/>
        <w:spacing w:line="360" w:lineRule="auto"/>
        <w:rPr>
          <w:rFonts w:ascii="仿宋" w:eastAsia="仿宋" w:hAnsi="仿宋" w:hint="eastAsia"/>
          <w:sz w:val="28"/>
          <w:szCs w:val="28"/>
        </w:rPr>
      </w:pPr>
      <w:r>
        <w:rPr>
          <w:noProof/>
        </w:rPr>
        <w:drawing>
          <wp:inline distT="0" distB="0" distL="0" distR="0" wp14:anchorId="68F75CB1" wp14:editId="74ABD5CD">
            <wp:extent cx="5272405" cy="776605"/>
            <wp:effectExtent l="0" t="0" r="4445" b="4445"/>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2405" cy="776605"/>
                    </a:xfrm>
                    <a:prstGeom prst="rect">
                      <a:avLst/>
                    </a:prstGeom>
                    <a:noFill/>
                    <a:ln w="9525">
                      <a:noFill/>
                      <a:miter/>
                    </a:ln>
                  </pic:spPr>
                </pic:pic>
              </a:graphicData>
            </a:graphic>
          </wp:inline>
        </w:drawing>
      </w:r>
    </w:p>
    <w:p w14:paraId="4E97A1F8" w14:textId="7CD69331" w:rsidR="00407DC0" w:rsidRPr="00A22A85" w:rsidRDefault="00407DC0" w:rsidP="00407DC0">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在点击“保存信息”</w:t>
      </w:r>
      <w:r w:rsidRPr="00A22A85">
        <w:rPr>
          <w:rFonts w:ascii="仿宋" w:eastAsia="仿宋" w:hAnsi="仿宋" w:hint="eastAsia"/>
          <w:sz w:val="28"/>
          <w:szCs w:val="28"/>
        </w:rPr>
        <w:t>完成信息保存，重复以上操作可以录入多组获奖信息</w:t>
      </w:r>
      <w:r w:rsidRPr="00A22A85">
        <w:rPr>
          <w:rFonts w:ascii="仿宋" w:eastAsia="仿宋" w:hAnsi="仿宋"/>
          <w:noProof/>
          <w:sz w:val="28"/>
          <w:szCs w:val="28"/>
        </w:rPr>
        <w:t xml:space="preserve"> </w:t>
      </w:r>
      <w:r>
        <w:rPr>
          <w:rFonts w:ascii="仿宋" w:eastAsia="仿宋" w:hAnsi="仿宋" w:hint="eastAsia"/>
          <w:noProof/>
          <w:sz w:val="28"/>
          <w:szCs w:val="28"/>
        </w:rPr>
        <w:t>。</w:t>
      </w:r>
    </w:p>
    <w:p w14:paraId="2A2D7C4A" w14:textId="77777777" w:rsidR="00407DC0" w:rsidRDefault="00407DC0" w:rsidP="00407DC0">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lastRenderedPageBreak/>
        <w:t>6</w:t>
      </w:r>
      <w:r>
        <w:rPr>
          <w:rFonts w:ascii="仿宋" w:eastAsia="仿宋" w:hAnsi="仿宋" w:hint="eastAsia"/>
          <w:sz w:val="28"/>
          <w:szCs w:val="28"/>
        </w:rPr>
        <w:t>．</w:t>
      </w:r>
      <w:r w:rsidRPr="00A22A85">
        <w:rPr>
          <w:rFonts w:ascii="仿宋" w:eastAsia="仿宋" w:hAnsi="仿宋" w:hint="eastAsia"/>
          <w:sz w:val="28"/>
          <w:szCs w:val="28"/>
        </w:rPr>
        <w:t>指导教师信息添加</w:t>
      </w:r>
      <w:r>
        <w:rPr>
          <w:rFonts w:ascii="仿宋" w:eastAsia="仿宋" w:hAnsi="仿宋" w:hint="eastAsia"/>
          <w:sz w:val="28"/>
          <w:szCs w:val="28"/>
        </w:rPr>
        <w:t>。点击返回竞赛页面，添加指导教师（如果查询按钮不好使，请用回车键），</w:t>
      </w:r>
      <w:r w:rsidRPr="00A22A85">
        <w:rPr>
          <w:rFonts w:ascii="仿宋" w:eastAsia="仿宋" w:hAnsi="仿宋" w:hint="eastAsia"/>
          <w:sz w:val="28"/>
          <w:szCs w:val="28"/>
        </w:rPr>
        <w:t>操作如下图：</w:t>
      </w:r>
    </w:p>
    <w:p w14:paraId="2E05EA84" w14:textId="77777777" w:rsidR="00407DC0" w:rsidRPr="00A22A85" w:rsidRDefault="00407DC0" w:rsidP="00407DC0">
      <w:pPr>
        <w:adjustRightInd w:val="0"/>
        <w:snapToGrid w:val="0"/>
        <w:spacing w:line="360" w:lineRule="auto"/>
        <w:rPr>
          <w:rFonts w:ascii="仿宋" w:eastAsia="仿宋" w:hAnsi="仿宋"/>
          <w:sz w:val="28"/>
          <w:szCs w:val="28"/>
        </w:rPr>
      </w:pPr>
      <w:r>
        <w:rPr>
          <w:noProof/>
        </w:rPr>
        <w:drawing>
          <wp:inline distT="0" distB="0" distL="0" distR="0" wp14:anchorId="1C4F25A4" wp14:editId="5E930DD5">
            <wp:extent cx="5280659" cy="61751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2136" cy="622367"/>
                    </a:xfrm>
                    <a:prstGeom prst="rect">
                      <a:avLst/>
                    </a:prstGeom>
                  </pic:spPr>
                </pic:pic>
              </a:graphicData>
            </a:graphic>
          </wp:inline>
        </w:drawing>
      </w:r>
    </w:p>
    <w:p w14:paraId="624D0BB2" w14:textId="77777777" w:rsidR="00407DC0" w:rsidRDefault="00407DC0" w:rsidP="00407DC0">
      <w:pPr>
        <w:adjustRightInd w:val="0"/>
        <w:snapToGrid w:val="0"/>
        <w:spacing w:line="360" w:lineRule="auto"/>
        <w:jc w:val="center"/>
        <w:rPr>
          <w:rFonts w:ascii="仿宋" w:eastAsia="仿宋" w:hAnsi="仿宋"/>
          <w:sz w:val="28"/>
          <w:szCs w:val="28"/>
        </w:rPr>
      </w:pPr>
      <w:r w:rsidRPr="00A22A85">
        <w:rPr>
          <w:rFonts w:ascii="仿宋" w:eastAsia="仿宋" w:hAnsi="仿宋"/>
          <w:noProof/>
          <w:sz w:val="28"/>
          <w:szCs w:val="28"/>
        </w:rPr>
        <w:drawing>
          <wp:inline distT="0" distB="0" distL="0" distR="0" wp14:anchorId="42DB0B4B" wp14:editId="46667884">
            <wp:extent cx="5299074" cy="23869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rotWithShape="1">
                    <a:blip r:embed="rId30">
                      <a:extLst>
                        <a:ext uri="{28A0092B-C50C-407E-A947-70E740481C1C}">
                          <a14:useLocalDpi xmlns:a14="http://schemas.microsoft.com/office/drawing/2010/main" val="0"/>
                        </a:ext>
                      </a:extLst>
                    </a:blip>
                    <a:srcRect b="15207"/>
                    <a:stretch/>
                  </pic:blipFill>
                  <pic:spPr bwMode="auto">
                    <a:xfrm>
                      <a:off x="0" y="0"/>
                      <a:ext cx="5321005" cy="2396819"/>
                    </a:xfrm>
                    <a:prstGeom prst="rect">
                      <a:avLst/>
                    </a:prstGeom>
                    <a:noFill/>
                    <a:ln>
                      <a:noFill/>
                    </a:ln>
                    <a:extLst>
                      <a:ext uri="{53640926-AAD7-44D8-BBD7-CCE9431645EC}">
                        <a14:shadowObscured xmlns:a14="http://schemas.microsoft.com/office/drawing/2010/main"/>
                      </a:ext>
                    </a:extLst>
                  </pic:spPr>
                </pic:pic>
              </a:graphicData>
            </a:graphic>
          </wp:inline>
        </w:drawing>
      </w:r>
    </w:p>
    <w:p w14:paraId="102DABFA" w14:textId="77972C65" w:rsidR="00407DC0" w:rsidRPr="00A22A85" w:rsidRDefault="00407DC0" w:rsidP="00922BED">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保存后</w:t>
      </w:r>
      <w:r w:rsidRPr="00A22A85">
        <w:rPr>
          <w:rFonts w:ascii="仿宋" w:eastAsia="仿宋" w:hAnsi="仿宋" w:hint="eastAsia"/>
          <w:sz w:val="28"/>
          <w:szCs w:val="28"/>
        </w:rPr>
        <w:t>手动更改第一指导教师信息，再点击保存教师顺序按钮，如下图：</w:t>
      </w:r>
    </w:p>
    <w:p w14:paraId="432B5B5B" w14:textId="77777777" w:rsidR="00407DC0" w:rsidRPr="00A22A85" w:rsidRDefault="00407DC0" w:rsidP="00407DC0">
      <w:pPr>
        <w:adjustRightInd w:val="0"/>
        <w:snapToGrid w:val="0"/>
        <w:spacing w:line="360" w:lineRule="auto"/>
        <w:rPr>
          <w:rFonts w:ascii="仿宋" w:eastAsia="仿宋" w:hAnsi="仿宋"/>
          <w:sz w:val="28"/>
          <w:szCs w:val="28"/>
        </w:rPr>
      </w:pPr>
      <w:r w:rsidRPr="00A22A85">
        <w:rPr>
          <w:rFonts w:ascii="仿宋" w:eastAsia="仿宋" w:hAnsi="仿宋"/>
          <w:noProof/>
          <w:sz w:val="28"/>
          <w:szCs w:val="28"/>
        </w:rPr>
        <w:drawing>
          <wp:inline distT="0" distB="0" distL="0" distR="0" wp14:anchorId="70C8167D" wp14:editId="691F2F01">
            <wp:extent cx="5379522" cy="154399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407829" cy="1552118"/>
                    </a:xfrm>
                    <a:prstGeom prst="rect">
                      <a:avLst/>
                    </a:prstGeom>
                  </pic:spPr>
                </pic:pic>
              </a:graphicData>
            </a:graphic>
          </wp:inline>
        </w:drawing>
      </w:r>
    </w:p>
    <w:p w14:paraId="715C7B1C" w14:textId="04D41F1D" w:rsidR="00407DC0" w:rsidRDefault="00407DC0" w:rsidP="00922BED">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w:t>
      </w:r>
      <w:r w:rsidRPr="00A22A85">
        <w:rPr>
          <w:rFonts w:ascii="仿宋" w:eastAsia="仿宋" w:hAnsi="仿宋" w:hint="eastAsia"/>
          <w:sz w:val="28"/>
          <w:szCs w:val="28"/>
        </w:rPr>
        <w:t>提交。点击下图按钮提交竞赛获奖信息。</w:t>
      </w:r>
    </w:p>
    <w:p w14:paraId="58BA5707" w14:textId="43E9A45B" w:rsidR="00922BED" w:rsidRDefault="00922BED" w:rsidP="00922BED">
      <w:pPr>
        <w:adjustRightInd w:val="0"/>
        <w:snapToGrid w:val="0"/>
        <w:spacing w:line="360" w:lineRule="auto"/>
        <w:jc w:val="center"/>
        <w:rPr>
          <w:rFonts w:ascii="仿宋" w:eastAsia="仿宋" w:hAnsi="仿宋" w:hint="eastAsia"/>
          <w:sz w:val="28"/>
          <w:szCs w:val="28"/>
        </w:rPr>
      </w:pPr>
      <w:r w:rsidRPr="00A22A85">
        <w:rPr>
          <w:rFonts w:ascii="仿宋" w:eastAsia="仿宋" w:hAnsi="仿宋"/>
          <w:noProof/>
          <w:sz w:val="28"/>
          <w:szCs w:val="28"/>
        </w:rPr>
        <w:drawing>
          <wp:inline distT="0" distB="0" distL="0" distR="0" wp14:anchorId="755309A0" wp14:editId="29EAF9C2">
            <wp:extent cx="5369304" cy="837210"/>
            <wp:effectExtent l="0" t="0" r="317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0595" cy="838971"/>
                    </a:xfrm>
                    <a:prstGeom prst="rect">
                      <a:avLst/>
                    </a:prstGeom>
                  </pic:spPr>
                </pic:pic>
              </a:graphicData>
            </a:graphic>
          </wp:inline>
        </w:drawing>
      </w:r>
    </w:p>
    <w:p w14:paraId="03EBE533" w14:textId="3EB2F8F2" w:rsidR="00407DC0" w:rsidRDefault="00407DC0" w:rsidP="00922BED">
      <w:pPr>
        <w:adjustRightInd w:val="0"/>
        <w:snapToGrid w:val="0"/>
        <w:spacing w:line="360" w:lineRule="auto"/>
        <w:ind w:firstLineChars="200" w:firstLine="562"/>
        <w:rPr>
          <w:rFonts w:ascii="仿宋" w:eastAsia="仿宋" w:hAnsi="仿宋"/>
          <w:b/>
          <w:color w:val="FF0000"/>
          <w:sz w:val="28"/>
          <w:szCs w:val="28"/>
        </w:rPr>
      </w:pPr>
      <w:r w:rsidRPr="00922BED">
        <w:rPr>
          <w:rFonts w:ascii="仿宋" w:eastAsia="仿宋" w:hAnsi="仿宋" w:hint="eastAsia"/>
          <w:b/>
          <w:color w:val="FF0000"/>
          <w:sz w:val="28"/>
          <w:szCs w:val="28"/>
        </w:rPr>
        <w:t>8.学科</w:t>
      </w:r>
      <w:r w:rsidRPr="00922BED">
        <w:rPr>
          <w:rFonts w:ascii="仿宋" w:eastAsia="仿宋" w:hAnsi="仿宋"/>
          <w:b/>
          <w:color w:val="FF0000"/>
          <w:sz w:val="28"/>
          <w:szCs w:val="28"/>
        </w:rPr>
        <w:t>竞赛获奖信息应由</w:t>
      </w:r>
      <w:r w:rsidR="00922BED">
        <w:rPr>
          <w:rFonts w:ascii="仿宋" w:eastAsia="仿宋" w:hAnsi="仿宋"/>
          <w:b/>
          <w:color w:val="FF0000"/>
          <w:sz w:val="28"/>
          <w:szCs w:val="28"/>
        </w:rPr>
        <w:t>竞赛校内组委会</w:t>
      </w:r>
      <w:r w:rsidRPr="00922BED">
        <w:rPr>
          <w:rFonts w:ascii="仿宋" w:eastAsia="仿宋" w:hAnsi="仿宋"/>
          <w:b/>
          <w:color w:val="FF0000"/>
          <w:sz w:val="28"/>
          <w:szCs w:val="28"/>
        </w:rPr>
        <w:t>指派专人录入，</w:t>
      </w:r>
      <w:r w:rsidRPr="00922BED">
        <w:rPr>
          <w:rFonts w:ascii="仿宋" w:eastAsia="仿宋" w:hAnsi="仿宋" w:hint="eastAsia"/>
          <w:b/>
          <w:color w:val="FF0000"/>
          <w:sz w:val="28"/>
          <w:szCs w:val="28"/>
        </w:rPr>
        <w:t>获奖</w:t>
      </w:r>
      <w:r w:rsidRPr="00922BED">
        <w:rPr>
          <w:rFonts w:ascii="仿宋" w:eastAsia="仿宋" w:hAnsi="仿宋"/>
          <w:b/>
          <w:color w:val="FF0000"/>
          <w:sz w:val="28"/>
          <w:szCs w:val="28"/>
        </w:rPr>
        <w:t>教师无需</w:t>
      </w:r>
      <w:r w:rsidRPr="00922BED">
        <w:rPr>
          <w:rFonts w:ascii="仿宋" w:eastAsia="仿宋" w:hAnsi="仿宋" w:hint="eastAsia"/>
          <w:b/>
          <w:color w:val="FF0000"/>
          <w:sz w:val="28"/>
          <w:szCs w:val="28"/>
        </w:rPr>
        <w:t>自行</w:t>
      </w:r>
      <w:r w:rsidRPr="00922BED">
        <w:rPr>
          <w:rFonts w:ascii="仿宋" w:eastAsia="仿宋" w:hAnsi="仿宋"/>
          <w:b/>
          <w:color w:val="FF0000"/>
          <w:sz w:val="28"/>
          <w:szCs w:val="28"/>
        </w:rPr>
        <w:t>录入</w:t>
      </w:r>
      <w:r w:rsidRPr="00922BED">
        <w:rPr>
          <w:rFonts w:ascii="仿宋" w:eastAsia="仿宋" w:hAnsi="仿宋" w:hint="eastAsia"/>
          <w:b/>
          <w:color w:val="FF0000"/>
          <w:sz w:val="28"/>
          <w:szCs w:val="28"/>
        </w:rPr>
        <w:t>。</w:t>
      </w:r>
      <w:r w:rsidRPr="00922BED">
        <w:rPr>
          <w:rFonts w:ascii="仿宋" w:eastAsia="仿宋" w:hAnsi="仿宋"/>
          <w:b/>
          <w:color w:val="FF0000"/>
          <w:sz w:val="28"/>
          <w:szCs w:val="28"/>
        </w:rPr>
        <w:t>竞赛信息涉及学院评价、学生学分加分以及教师工作量</w:t>
      </w:r>
      <w:r w:rsidRPr="00922BED">
        <w:rPr>
          <w:rFonts w:ascii="仿宋" w:eastAsia="仿宋" w:hAnsi="仿宋" w:hint="eastAsia"/>
          <w:b/>
          <w:color w:val="FF0000"/>
          <w:sz w:val="28"/>
          <w:szCs w:val="28"/>
        </w:rPr>
        <w:t>等</w:t>
      </w:r>
      <w:r w:rsidRPr="00922BED">
        <w:rPr>
          <w:rFonts w:ascii="仿宋" w:eastAsia="仿宋" w:hAnsi="仿宋"/>
          <w:b/>
          <w:color w:val="FF0000"/>
          <w:sz w:val="28"/>
          <w:szCs w:val="28"/>
        </w:rPr>
        <w:t>多项指标，如</w:t>
      </w:r>
      <w:r w:rsidRPr="00922BED">
        <w:rPr>
          <w:rFonts w:ascii="仿宋" w:eastAsia="仿宋" w:hAnsi="仿宋" w:hint="eastAsia"/>
          <w:b/>
          <w:color w:val="FF0000"/>
          <w:sz w:val="28"/>
          <w:szCs w:val="28"/>
        </w:rPr>
        <w:t>学生</w:t>
      </w:r>
      <w:r w:rsidRPr="00922BED">
        <w:rPr>
          <w:rFonts w:ascii="仿宋" w:eastAsia="仿宋" w:hAnsi="仿宋"/>
          <w:b/>
          <w:color w:val="FF0000"/>
          <w:sz w:val="28"/>
          <w:szCs w:val="28"/>
        </w:rPr>
        <w:t>获奖</w:t>
      </w:r>
      <w:r w:rsidRPr="00922BED">
        <w:rPr>
          <w:rFonts w:ascii="仿宋" w:eastAsia="仿宋" w:hAnsi="仿宋" w:hint="eastAsia"/>
          <w:b/>
          <w:color w:val="FF0000"/>
          <w:sz w:val="28"/>
          <w:szCs w:val="28"/>
        </w:rPr>
        <w:t>组内</w:t>
      </w:r>
      <w:r w:rsidRPr="00922BED">
        <w:rPr>
          <w:rFonts w:ascii="仿宋" w:eastAsia="仿宋" w:hAnsi="仿宋"/>
          <w:b/>
          <w:color w:val="FF0000"/>
          <w:sz w:val="28"/>
          <w:szCs w:val="28"/>
        </w:rPr>
        <w:t>有</w:t>
      </w:r>
      <w:r w:rsidRPr="00922BED">
        <w:rPr>
          <w:rFonts w:ascii="仿宋" w:eastAsia="仿宋" w:hAnsi="仿宋" w:hint="eastAsia"/>
          <w:b/>
          <w:color w:val="FF0000"/>
          <w:sz w:val="28"/>
          <w:szCs w:val="28"/>
        </w:rPr>
        <w:t>负责人</w:t>
      </w:r>
      <w:r w:rsidRPr="00922BED">
        <w:rPr>
          <w:rFonts w:ascii="仿宋" w:eastAsia="仿宋" w:hAnsi="仿宋"/>
          <w:b/>
          <w:color w:val="FF0000"/>
          <w:sz w:val="28"/>
          <w:szCs w:val="28"/>
        </w:rPr>
        <w:t>，请务必</w:t>
      </w:r>
      <w:r w:rsidRPr="00922BED">
        <w:rPr>
          <w:rFonts w:ascii="仿宋" w:eastAsia="仿宋" w:hAnsi="仿宋" w:hint="eastAsia"/>
          <w:b/>
          <w:color w:val="FF0000"/>
          <w:sz w:val="28"/>
          <w:szCs w:val="28"/>
        </w:rPr>
        <w:t>标</w:t>
      </w:r>
      <w:r w:rsidRPr="00922BED">
        <w:rPr>
          <w:rFonts w:ascii="仿宋" w:eastAsia="仿宋" w:hAnsi="仿宋"/>
          <w:b/>
          <w:color w:val="FF0000"/>
          <w:sz w:val="28"/>
          <w:szCs w:val="28"/>
        </w:rPr>
        <w:t>出。</w:t>
      </w:r>
    </w:p>
    <w:p w14:paraId="6B6D9A8D" w14:textId="47373713" w:rsidR="00121BF0" w:rsidRPr="00407DC0" w:rsidRDefault="00121BF0" w:rsidP="00E30BB8">
      <w:pPr>
        <w:widowControl/>
        <w:adjustRightInd w:val="0"/>
        <w:snapToGrid w:val="0"/>
        <w:spacing w:line="360" w:lineRule="auto"/>
        <w:jc w:val="left"/>
        <w:rPr>
          <w:rFonts w:ascii="仿宋" w:eastAsia="仿宋" w:hAnsi="仿宋" w:hint="eastAsia"/>
          <w:color w:val="000000"/>
          <w:sz w:val="28"/>
          <w:szCs w:val="28"/>
        </w:rPr>
      </w:pPr>
    </w:p>
    <w:sectPr w:rsidR="00121BF0" w:rsidRPr="00407DC0" w:rsidSect="00115D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5119" w14:textId="77777777" w:rsidR="00AC6EC1" w:rsidRDefault="00AC6EC1" w:rsidP="00BE195A">
      <w:r>
        <w:separator/>
      </w:r>
    </w:p>
  </w:endnote>
  <w:endnote w:type="continuationSeparator" w:id="0">
    <w:p w14:paraId="13B1A035" w14:textId="77777777" w:rsidR="00AC6EC1" w:rsidRDefault="00AC6EC1" w:rsidP="00BE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4FD94" w14:textId="77777777" w:rsidR="00AC6EC1" w:rsidRDefault="00AC6EC1" w:rsidP="00BE195A">
      <w:r>
        <w:separator/>
      </w:r>
    </w:p>
  </w:footnote>
  <w:footnote w:type="continuationSeparator" w:id="0">
    <w:p w14:paraId="40045E1F" w14:textId="77777777" w:rsidR="00AC6EC1" w:rsidRDefault="00AC6EC1" w:rsidP="00BE1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7D23"/>
    <w:multiLevelType w:val="hybridMultilevel"/>
    <w:tmpl w:val="109ECE24"/>
    <w:lvl w:ilvl="0" w:tplc="B0A2D1FA">
      <w:start w:val="1"/>
      <w:numFmt w:val="chineseCountingThousand"/>
      <w:suff w:val="space"/>
      <w:lvlText w:val="%1、"/>
      <w:lvlJc w:val="left"/>
      <w:pPr>
        <w:ind w:left="982" w:hanging="420"/>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15:restartNumberingAfterBreak="0">
    <w:nsid w:val="09F64592"/>
    <w:multiLevelType w:val="hybridMultilevel"/>
    <w:tmpl w:val="109ECE24"/>
    <w:lvl w:ilvl="0" w:tplc="B0A2D1FA">
      <w:start w:val="1"/>
      <w:numFmt w:val="chineseCountingThousand"/>
      <w:suff w:val="space"/>
      <w:lvlText w:val="%1、"/>
      <w:lvlJc w:val="left"/>
      <w:pPr>
        <w:ind w:left="982" w:hanging="420"/>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15B02F75"/>
    <w:multiLevelType w:val="hybridMultilevel"/>
    <w:tmpl w:val="CA8E4180"/>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15:restartNumberingAfterBreak="0">
    <w:nsid w:val="5CDB0969"/>
    <w:multiLevelType w:val="hybridMultilevel"/>
    <w:tmpl w:val="75FA7C72"/>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5E9F3157"/>
    <w:multiLevelType w:val="hybridMultilevel"/>
    <w:tmpl w:val="07CEEA96"/>
    <w:lvl w:ilvl="0" w:tplc="04090017">
      <w:start w:val="1"/>
      <w:numFmt w:val="chineseCountingThousand"/>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15:restartNumberingAfterBreak="0">
    <w:nsid w:val="613B6F79"/>
    <w:multiLevelType w:val="hybridMultilevel"/>
    <w:tmpl w:val="E8688ECA"/>
    <w:lvl w:ilvl="0" w:tplc="5570110E">
      <w:start w:val="1"/>
      <w:numFmt w:val="decimal"/>
      <w:suff w:val="space"/>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729C150E"/>
    <w:multiLevelType w:val="hybridMultilevel"/>
    <w:tmpl w:val="E8688ECA"/>
    <w:lvl w:ilvl="0" w:tplc="5570110E">
      <w:start w:val="1"/>
      <w:numFmt w:val="decimal"/>
      <w:suff w:val="space"/>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2"/>
  </w:num>
  <w:num w:numId="2">
    <w:abstractNumId w:val="6"/>
  </w:num>
  <w:num w:numId="3">
    <w:abstractNumId w:val="1"/>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470"/>
    <w:rsid w:val="00035452"/>
    <w:rsid w:val="000A0972"/>
    <w:rsid w:val="000B13E3"/>
    <w:rsid w:val="000B3D34"/>
    <w:rsid w:val="000C3EB9"/>
    <w:rsid w:val="000D306E"/>
    <w:rsid w:val="00103030"/>
    <w:rsid w:val="00115D9C"/>
    <w:rsid w:val="00121BF0"/>
    <w:rsid w:val="00160C14"/>
    <w:rsid w:val="001808B7"/>
    <w:rsid w:val="00186156"/>
    <w:rsid w:val="001C5DAA"/>
    <w:rsid w:val="001E6A68"/>
    <w:rsid w:val="00205B1C"/>
    <w:rsid w:val="00215AB8"/>
    <w:rsid w:val="002B2C78"/>
    <w:rsid w:val="003554C1"/>
    <w:rsid w:val="00373927"/>
    <w:rsid w:val="00377A09"/>
    <w:rsid w:val="003D43A5"/>
    <w:rsid w:val="00407DC0"/>
    <w:rsid w:val="00437759"/>
    <w:rsid w:val="005479FB"/>
    <w:rsid w:val="0060643D"/>
    <w:rsid w:val="00612498"/>
    <w:rsid w:val="006629A4"/>
    <w:rsid w:val="006963AC"/>
    <w:rsid w:val="006A0445"/>
    <w:rsid w:val="00700E86"/>
    <w:rsid w:val="00801470"/>
    <w:rsid w:val="00873452"/>
    <w:rsid w:val="008D4E36"/>
    <w:rsid w:val="0090466C"/>
    <w:rsid w:val="00922BED"/>
    <w:rsid w:val="00927116"/>
    <w:rsid w:val="00A42A08"/>
    <w:rsid w:val="00AC6EC1"/>
    <w:rsid w:val="00B376D1"/>
    <w:rsid w:val="00BE195A"/>
    <w:rsid w:val="00C23295"/>
    <w:rsid w:val="00C23522"/>
    <w:rsid w:val="00D5347B"/>
    <w:rsid w:val="00D83860"/>
    <w:rsid w:val="00E10D84"/>
    <w:rsid w:val="00E30BB8"/>
    <w:rsid w:val="00E857B8"/>
    <w:rsid w:val="00F0207D"/>
    <w:rsid w:val="00F1392E"/>
    <w:rsid w:val="00F82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E70CA"/>
  <w15:chartTrackingRefBased/>
  <w15:docId w15:val="{5B122289-FB10-4A42-8D26-745ED538C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1470"/>
    <w:pPr>
      <w:widowControl w:val="0"/>
      <w:jc w:val="both"/>
    </w:pPr>
  </w:style>
  <w:style w:type="paragraph" w:styleId="1">
    <w:name w:val="heading 1"/>
    <w:basedOn w:val="a"/>
    <w:next w:val="a"/>
    <w:link w:val="10"/>
    <w:uiPriority w:val="9"/>
    <w:qFormat/>
    <w:rsid w:val="001C5DAA"/>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C5DA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yym">
    <w:name w:val="0大标题1-yym"/>
    <w:basedOn w:val="1"/>
    <w:link w:val="01-yym0"/>
    <w:qFormat/>
    <w:rsid w:val="002B2C78"/>
    <w:pPr>
      <w:adjustRightInd w:val="0"/>
      <w:snapToGrid w:val="0"/>
      <w:spacing w:before="0" w:after="0" w:line="700" w:lineRule="exact"/>
      <w:jc w:val="center"/>
    </w:pPr>
    <w:rPr>
      <w:rFonts w:ascii="Times New Roman" w:eastAsia="方正小标宋简体" w:hAnsi="Times New Roman"/>
    </w:rPr>
  </w:style>
  <w:style w:type="character" w:customStyle="1" w:styleId="01-yym0">
    <w:name w:val="0大标题1-yym 字符"/>
    <w:basedOn w:val="a0"/>
    <w:link w:val="01-yym"/>
    <w:rsid w:val="002B2C78"/>
    <w:rPr>
      <w:rFonts w:ascii="Times New Roman" w:eastAsia="方正小标宋简体" w:hAnsi="Times New Roman"/>
      <w:b/>
      <w:bCs/>
      <w:kern w:val="44"/>
      <w:sz w:val="44"/>
      <w:szCs w:val="44"/>
    </w:rPr>
  </w:style>
  <w:style w:type="paragraph" w:customStyle="1" w:styleId="02-yym">
    <w:name w:val="0大标题2-yym"/>
    <w:basedOn w:val="2"/>
    <w:link w:val="02-yym0"/>
    <w:qFormat/>
    <w:rsid w:val="002B2C78"/>
    <w:pPr>
      <w:adjustRightInd w:val="0"/>
      <w:snapToGrid w:val="0"/>
      <w:spacing w:before="0" w:afterLines="150" w:after="150" w:line="600" w:lineRule="exact"/>
      <w:jc w:val="center"/>
      <w:outlineLvl w:val="0"/>
    </w:pPr>
    <w:rPr>
      <w:rFonts w:ascii="Times New Roman" w:eastAsia="方正小标宋简体" w:hAnsi="Times New Roman"/>
      <w:sz w:val="44"/>
    </w:rPr>
  </w:style>
  <w:style w:type="character" w:customStyle="1" w:styleId="02-yym0">
    <w:name w:val="0大标题2-yym 字符"/>
    <w:basedOn w:val="a0"/>
    <w:link w:val="02-yym"/>
    <w:rsid w:val="002B2C78"/>
    <w:rPr>
      <w:rFonts w:ascii="Times New Roman" w:eastAsia="方正小标宋简体" w:hAnsi="Times New Roman" w:cstheme="majorBidi"/>
      <w:b/>
      <w:bCs/>
      <w:sz w:val="44"/>
      <w:szCs w:val="32"/>
    </w:rPr>
  </w:style>
  <w:style w:type="paragraph" w:customStyle="1" w:styleId="11-yym">
    <w:name w:val="1标题1-yym"/>
    <w:basedOn w:val="01-yym"/>
    <w:link w:val="11-yym0"/>
    <w:qFormat/>
    <w:rsid w:val="00373927"/>
    <w:pPr>
      <w:spacing w:line="600" w:lineRule="exact"/>
    </w:pPr>
    <w:rPr>
      <w:rFonts w:eastAsia="黑体"/>
      <w:sz w:val="32"/>
    </w:rPr>
  </w:style>
  <w:style w:type="character" w:customStyle="1" w:styleId="11-yym0">
    <w:name w:val="1标题1-yym 字符"/>
    <w:basedOn w:val="01-yym0"/>
    <w:link w:val="11-yym"/>
    <w:rsid w:val="00373927"/>
    <w:rPr>
      <w:rFonts w:ascii="Times New Roman" w:eastAsia="黑体" w:hAnsi="Times New Roman"/>
      <w:b/>
      <w:bCs/>
      <w:kern w:val="44"/>
      <w:sz w:val="32"/>
      <w:szCs w:val="44"/>
    </w:rPr>
  </w:style>
  <w:style w:type="paragraph" w:customStyle="1" w:styleId="12-yym">
    <w:name w:val="1标题2-yym"/>
    <w:basedOn w:val="02-yym"/>
    <w:link w:val="12-yym0"/>
    <w:qFormat/>
    <w:rsid w:val="008D4E36"/>
    <w:pPr>
      <w:spacing w:afterLines="0" w:after="0"/>
      <w:ind w:firstLineChars="200" w:firstLine="200"/>
      <w:jc w:val="both"/>
      <w:outlineLvl w:val="1"/>
    </w:pPr>
    <w:rPr>
      <w:rFonts w:eastAsia="楷体"/>
      <w:sz w:val="32"/>
    </w:rPr>
  </w:style>
  <w:style w:type="character" w:customStyle="1" w:styleId="12-yym0">
    <w:name w:val="1标题2-yym 字符"/>
    <w:basedOn w:val="02-yym0"/>
    <w:link w:val="12-yym"/>
    <w:rsid w:val="008D4E36"/>
    <w:rPr>
      <w:rFonts w:ascii="Times New Roman" w:eastAsia="楷体" w:hAnsi="Times New Roman" w:cstheme="majorBidi"/>
      <w:b/>
      <w:bCs/>
      <w:sz w:val="32"/>
      <w:szCs w:val="32"/>
    </w:rPr>
  </w:style>
  <w:style w:type="paragraph" w:customStyle="1" w:styleId="5-yym">
    <w:name w:val="5正文-yym"/>
    <w:basedOn w:val="a"/>
    <w:link w:val="5-yym0"/>
    <w:qFormat/>
    <w:rsid w:val="00612498"/>
    <w:pPr>
      <w:adjustRightInd w:val="0"/>
      <w:snapToGrid w:val="0"/>
      <w:spacing w:line="600" w:lineRule="exact"/>
      <w:ind w:firstLineChars="200" w:firstLine="200"/>
    </w:pPr>
    <w:rPr>
      <w:rFonts w:ascii="Times New Roman" w:eastAsia="仿宋" w:hAnsi="Times New Roman"/>
      <w:kern w:val="44"/>
      <w:sz w:val="32"/>
      <w:szCs w:val="44"/>
    </w:rPr>
  </w:style>
  <w:style w:type="character" w:customStyle="1" w:styleId="5-yym0">
    <w:name w:val="5正文-yym 字符"/>
    <w:basedOn w:val="11-yym0"/>
    <w:link w:val="5-yym"/>
    <w:rsid w:val="00612498"/>
    <w:rPr>
      <w:rFonts w:ascii="Times New Roman" w:eastAsia="仿宋" w:hAnsi="Times New Roman"/>
      <w:b w:val="0"/>
      <w:bCs w:val="0"/>
      <w:kern w:val="44"/>
      <w:sz w:val="32"/>
      <w:szCs w:val="44"/>
    </w:rPr>
  </w:style>
  <w:style w:type="character" w:customStyle="1" w:styleId="10">
    <w:name w:val="标题 1 字符"/>
    <w:basedOn w:val="a0"/>
    <w:link w:val="1"/>
    <w:uiPriority w:val="9"/>
    <w:rsid w:val="001C5DAA"/>
    <w:rPr>
      <w:b/>
      <w:bCs/>
      <w:kern w:val="44"/>
      <w:sz w:val="44"/>
      <w:szCs w:val="44"/>
    </w:rPr>
  </w:style>
  <w:style w:type="character" w:customStyle="1" w:styleId="20">
    <w:name w:val="标题 2 字符"/>
    <w:basedOn w:val="a0"/>
    <w:link w:val="2"/>
    <w:uiPriority w:val="9"/>
    <w:semiHidden/>
    <w:rsid w:val="001C5DAA"/>
    <w:rPr>
      <w:rFonts w:asciiTheme="majorHAnsi" w:eastAsiaTheme="majorEastAsia" w:hAnsiTheme="majorHAnsi" w:cstheme="majorBidi"/>
      <w:b/>
      <w:bCs/>
      <w:sz w:val="32"/>
      <w:szCs w:val="32"/>
    </w:rPr>
  </w:style>
  <w:style w:type="character" w:styleId="a3">
    <w:name w:val="Hyperlink"/>
    <w:basedOn w:val="a0"/>
    <w:uiPriority w:val="99"/>
    <w:unhideWhenUsed/>
    <w:rsid w:val="00801470"/>
    <w:rPr>
      <w:color w:val="0563C1" w:themeColor="hyperlink"/>
      <w:u w:val="single"/>
    </w:rPr>
  </w:style>
  <w:style w:type="paragraph" w:styleId="a4">
    <w:name w:val="List Paragraph"/>
    <w:basedOn w:val="a"/>
    <w:uiPriority w:val="34"/>
    <w:qFormat/>
    <w:rsid w:val="00801470"/>
    <w:pPr>
      <w:ind w:firstLineChars="200" w:firstLine="420"/>
    </w:pPr>
  </w:style>
  <w:style w:type="paragraph" w:styleId="a5">
    <w:name w:val="header"/>
    <w:basedOn w:val="a"/>
    <w:link w:val="a6"/>
    <w:uiPriority w:val="99"/>
    <w:unhideWhenUsed/>
    <w:rsid w:val="00BE195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E195A"/>
    <w:rPr>
      <w:sz w:val="18"/>
      <w:szCs w:val="18"/>
    </w:rPr>
  </w:style>
  <w:style w:type="paragraph" w:styleId="a7">
    <w:name w:val="footer"/>
    <w:basedOn w:val="a"/>
    <w:link w:val="a8"/>
    <w:uiPriority w:val="99"/>
    <w:unhideWhenUsed/>
    <w:rsid w:val="00BE195A"/>
    <w:pPr>
      <w:tabs>
        <w:tab w:val="center" w:pos="4153"/>
        <w:tab w:val="right" w:pos="8306"/>
      </w:tabs>
      <w:snapToGrid w:val="0"/>
      <w:jc w:val="left"/>
    </w:pPr>
    <w:rPr>
      <w:sz w:val="18"/>
      <w:szCs w:val="18"/>
    </w:rPr>
  </w:style>
  <w:style w:type="character" w:customStyle="1" w:styleId="a8">
    <w:name w:val="页脚 字符"/>
    <w:basedOn w:val="a0"/>
    <w:link w:val="a7"/>
    <w:uiPriority w:val="99"/>
    <w:rsid w:val="00BE19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5230">
      <w:bodyDiv w:val="1"/>
      <w:marLeft w:val="0"/>
      <w:marRight w:val="0"/>
      <w:marTop w:val="0"/>
      <w:marBottom w:val="0"/>
      <w:divBdr>
        <w:top w:val="none" w:sz="0" w:space="0" w:color="auto"/>
        <w:left w:val="none" w:sz="0" w:space="0" w:color="auto"/>
        <w:bottom w:val="none" w:sz="0" w:space="0" w:color="auto"/>
        <w:right w:val="none" w:sz="0" w:space="0" w:color="auto"/>
      </w:divBdr>
      <w:divsChild>
        <w:div w:id="1328288786">
          <w:marLeft w:val="0"/>
          <w:marRight w:val="0"/>
          <w:marTop w:val="0"/>
          <w:marBottom w:val="0"/>
          <w:divBdr>
            <w:top w:val="none" w:sz="0" w:space="0" w:color="auto"/>
            <w:left w:val="none" w:sz="0" w:space="0" w:color="auto"/>
            <w:bottom w:val="none" w:sz="0" w:space="0" w:color="auto"/>
            <w:right w:val="none" w:sz="0" w:space="0" w:color="auto"/>
          </w:divBdr>
        </w:div>
        <w:div w:id="80034159">
          <w:marLeft w:val="0"/>
          <w:marRight w:val="0"/>
          <w:marTop w:val="0"/>
          <w:marBottom w:val="0"/>
          <w:divBdr>
            <w:top w:val="none" w:sz="0" w:space="0" w:color="auto"/>
            <w:left w:val="none" w:sz="0" w:space="0" w:color="auto"/>
            <w:bottom w:val="none" w:sz="0" w:space="0" w:color="auto"/>
            <w:right w:val="none" w:sz="0" w:space="0" w:color="auto"/>
          </w:divBdr>
        </w:div>
        <w:div w:id="43648471">
          <w:marLeft w:val="0"/>
          <w:marRight w:val="0"/>
          <w:marTop w:val="0"/>
          <w:marBottom w:val="0"/>
          <w:divBdr>
            <w:top w:val="none" w:sz="0" w:space="0" w:color="auto"/>
            <w:left w:val="none" w:sz="0" w:space="0" w:color="auto"/>
            <w:bottom w:val="none" w:sz="0" w:space="0" w:color="auto"/>
            <w:right w:val="none" w:sz="0" w:space="0" w:color="auto"/>
          </w:divBdr>
        </w:div>
        <w:div w:id="626280053">
          <w:marLeft w:val="0"/>
          <w:marRight w:val="0"/>
          <w:marTop w:val="0"/>
          <w:marBottom w:val="0"/>
          <w:divBdr>
            <w:top w:val="none" w:sz="0" w:space="0" w:color="auto"/>
            <w:left w:val="none" w:sz="0" w:space="0" w:color="auto"/>
            <w:bottom w:val="none" w:sz="0" w:space="0" w:color="auto"/>
            <w:right w:val="none" w:sz="0" w:space="0" w:color="auto"/>
          </w:divBdr>
        </w:div>
        <w:div w:id="641614353">
          <w:marLeft w:val="0"/>
          <w:marRight w:val="0"/>
          <w:marTop w:val="0"/>
          <w:marBottom w:val="0"/>
          <w:divBdr>
            <w:top w:val="none" w:sz="0" w:space="0" w:color="auto"/>
            <w:left w:val="none" w:sz="0" w:space="0" w:color="auto"/>
            <w:bottom w:val="none" w:sz="0" w:space="0" w:color="auto"/>
            <w:right w:val="none" w:sz="0" w:space="0" w:color="auto"/>
          </w:divBdr>
        </w:div>
        <w:div w:id="655454270">
          <w:marLeft w:val="0"/>
          <w:marRight w:val="0"/>
          <w:marTop w:val="0"/>
          <w:marBottom w:val="0"/>
          <w:divBdr>
            <w:top w:val="none" w:sz="0" w:space="0" w:color="auto"/>
            <w:left w:val="none" w:sz="0" w:space="0" w:color="auto"/>
            <w:bottom w:val="none" w:sz="0" w:space="0" w:color="auto"/>
            <w:right w:val="none" w:sz="0" w:space="0" w:color="auto"/>
          </w:divBdr>
        </w:div>
      </w:divsChild>
    </w:div>
    <w:div w:id="1334995854">
      <w:bodyDiv w:val="1"/>
      <w:marLeft w:val="0"/>
      <w:marRight w:val="0"/>
      <w:marTop w:val="0"/>
      <w:marBottom w:val="0"/>
      <w:divBdr>
        <w:top w:val="none" w:sz="0" w:space="0" w:color="auto"/>
        <w:left w:val="none" w:sz="0" w:space="0" w:color="auto"/>
        <w:bottom w:val="none" w:sz="0" w:space="0" w:color="auto"/>
        <w:right w:val="none" w:sz="0" w:space="0" w:color="auto"/>
      </w:divBdr>
    </w:div>
    <w:div w:id="1479765354">
      <w:bodyDiv w:val="1"/>
      <w:marLeft w:val="0"/>
      <w:marRight w:val="0"/>
      <w:marTop w:val="0"/>
      <w:marBottom w:val="0"/>
      <w:divBdr>
        <w:top w:val="none" w:sz="0" w:space="0" w:color="auto"/>
        <w:left w:val="none" w:sz="0" w:space="0" w:color="auto"/>
        <w:bottom w:val="none" w:sz="0" w:space="0" w:color="auto"/>
        <w:right w:val="none" w:sz="0" w:space="0" w:color="auto"/>
      </w:divBdr>
    </w:div>
    <w:div w:id="1839541417">
      <w:bodyDiv w:val="1"/>
      <w:marLeft w:val="0"/>
      <w:marRight w:val="0"/>
      <w:marTop w:val="0"/>
      <w:marBottom w:val="0"/>
      <w:divBdr>
        <w:top w:val="none" w:sz="0" w:space="0" w:color="auto"/>
        <w:left w:val="none" w:sz="0" w:space="0" w:color="auto"/>
        <w:bottom w:val="none" w:sz="0" w:space="0" w:color="auto"/>
        <w:right w:val="none" w:sz="0" w:space="0" w:color="auto"/>
      </w:divBdr>
    </w:div>
    <w:div w:id="185402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jwts.hi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9AE3C-FF35-46E4-BF8A-28F9CDF9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322</Words>
  <Characters>1840</Characters>
  <Application>Microsoft Office Word</Application>
  <DocSecurity>0</DocSecurity>
  <Lines>15</Lines>
  <Paragraphs>4</Paragraphs>
  <ScaleCrop>false</ScaleCrop>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Yamei Yue</dc:creator>
  <cp:keywords/>
  <dc:description/>
  <cp:lastModifiedBy>Yamei Yue</cp:lastModifiedBy>
  <cp:revision>10</cp:revision>
  <dcterms:created xsi:type="dcterms:W3CDTF">2024-02-22T07:05:00Z</dcterms:created>
  <dcterms:modified xsi:type="dcterms:W3CDTF">2025-03-13T12:48:00Z</dcterms:modified>
</cp:coreProperties>
</file>